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3CAA0" w14:textId="77777777" w:rsidR="000408B8" w:rsidRPr="000408B8" w:rsidRDefault="000408B8" w:rsidP="000408B8">
      <w:pPr>
        <w:widowControl w:val="0"/>
        <w:spacing w:after="0" w:line="240" w:lineRule="auto"/>
        <w:rPr>
          <w:rFonts w:ascii="Times New Roman" w:eastAsia="Times New Roman" w:hAnsi="Times New Roman" w:cs="Times New Roman"/>
          <w:sz w:val="20"/>
          <w:szCs w:val="20"/>
          <w:lang w:val="en-US"/>
        </w:rPr>
      </w:pPr>
      <w:bookmarkStart w:id="0" w:name="_GoBack"/>
      <w:bookmarkEnd w:id="0"/>
    </w:p>
    <w:p w14:paraId="5073CAA1" w14:textId="77777777" w:rsidR="000408B8" w:rsidRPr="000408B8" w:rsidRDefault="000408B8" w:rsidP="000408B8">
      <w:pPr>
        <w:widowControl w:val="0"/>
        <w:spacing w:after="0" w:line="240" w:lineRule="auto"/>
        <w:rPr>
          <w:rFonts w:ascii="Times New Roman" w:eastAsia="Times New Roman" w:hAnsi="Times New Roman" w:cs="Times New Roman"/>
          <w:sz w:val="20"/>
          <w:szCs w:val="20"/>
          <w:lang w:val="en-US"/>
        </w:rPr>
      </w:pPr>
    </w:p>
    <w:p w14:paraId="5073CAA2" w14:textId="77777777" w:rsidR="000408B8" w:rsidRPr="000408B8" w:rsidRDefault="000408B8" w:rsidP="000408B8">
      <w:pPr>
        <w:widowControl w:val="0"/>
        <w:spacing w:after="0" w:line="240" w:lineRule="auto"/>
        <w:rPr>
          <w:rFonts w:ascii="Times New Roman" w:eastAsia="Times New Roman" w:hAnsi="Times New Roman" w:cs="Times New Roman"/>
          <w:sz w:val="20"/>
          <w:szCs w:val="20"/>
          <w:lang w:val="en-US"/>
        </w:rPr>
      </w:pPr>
    </w:p>
    <w:p w14:paraId="5073CAA3" w14:textId="77777777" w:rsidR="000408B8" w:rsidRPr="000408B8" w:rsidRDefault="000408B8" w:rsidP="000408B8">
      <w:pPr>
        <w:widowControl w:val="0"/>
        <w:spacing w:after="0" w:line="240" w:lineRule="auto"/>
        <w:rPr>
          <w:rFonts w:ascii="Times New Roman" w:eastAsia="Times New Roman" w:hAnsi="Times New Roman" w:cs="Times New Roman"/>
          <w:sz w:val="20"/>
          <w:szCs w:val="20"/>
          <w:lang w:val="en-US"/>
        </w:rPr>
      </w:pPr>
    </w:p>
    <w:p w14:paraId="5073CAA4" w14:textId="77777777" w:rsidR="000408B8" w:rsidRPr="000408B8" w:rsidRDefault="000408B8" w:rsidP="000408B8">
      <w:pPr>
        <w:widowControl w:val="0"/>
        <w:spacing w:after="0" w:line="240" w:lineRule="auto"/>
        <w:rPr>
          <w:rFonts w:ascii="Times New Roman" w:eastAsia="Times New Roman" w:hAnsi="Times New Roman" w:cs="Times New Roman"/>
          <w:sz w:val="20"/>
          <w:szCs w:val="20"/>
          <w:lang w:val="en-US"/>
        </w:rPr>
      </w:pPr>
    </w:p>
    <w:p w14:paraId="5073CAA5" w14:textId="77777777" w:rsidR="000408B8" w:rsidRPr="000408B8" w:rsidRDefault="000408B8" w:rsidP="000408B8">
      <w:pPr>
        <w:spacing w:after="200" w:line="276" w:lineRule="auto"/>
        <w:rPr>
          <w:rFonts w:ascii="Arial" w:eastAsia="Calibri" w:hAnsi="Arial" w:cs="Times New Roman"/>
        </w:rPr>
      </w:pPr>
      <w:r w:rsidRPr="000408B8">
        <w:rPr>
          <w:rFonts w:ascii="Arial" w:eastAsia="Calibri" w:hAnsi="Arial" w:cs="Times New Roman"/>
          <w:noProof/>
          <w:lang w:eastAsia="en-GB"/>
        </w:rPr>
        <w:drawing>
          <wp:anchor distT="0" distB="0" distL="114300" distR="114300" simplePos="0" relativeHeight="251659264" behindDoc="0" locked="0" layoutInCell="1" allowOverlap="1" wp14:anchorId="5073CC05" wp14:editId="5073CC06">
            <wp:simplePos x="0" y="0"/>
            <wp:positionH relativeFrom="column">
              <wp:posOffset>5010150</wp:posOffset>
            </wp:positionH>
            <wp:positionV relativeFrom="paragraph">
              <wp:posOffset>-523240</wp:posOffset>
            </wp:positionV>
            <wp:extent cx="1238250" cy="1238250"/>
            <wp:effectExtent l="0" t="0" r="0" b="0"/>
            <wp:wrapSquare wrapText="bothSides"/>
            <wp:docPr id="2" name="Picture 2" descr="https://hwb/wjec/prcom/Eduqas%20Materials/Materials%20for%20Wales/Logos/WJEC%20logos/Colour/WJEC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wb/wjec/prcom/Eduqas%20Materials/Materials%20for%20Wales/Logos/WJEC%20logos/Colour/WJEC_Logo_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3CAA6" w14:textId="77777777" w:rsidR="000408B8" w:rsidRPr="000408B8" w:rsidRDefault="000408B8" w:rsidP="000408B8">
      <w:pPr>
        <w:spacing w:after="200" w:line="276" w:lineRule="auto"/>
        <w:rPr>
          <w:rFonts w:ascii="Arial" w:eastAsia="Calibri" w:hAnsi="Arial" w:cs="Times New Roman"/>
        </w:rPr>
      </w:pPr>
    </w:p>
    <w:p w14:paraId="5073CAA7" w14:textId="77777777" w:rsidR="000408B8" w:rsidRDefault="000408B8" w:rsidP="000408B8">
      <w:pPr>
        <w:spacing w:after="200" w:line="276" w:lineRule="auto"/>
        <w:rPr>
          <w:rFonts w:ascii="Arial" w:eastAsia="Calibri" w:hAnsi="Arial" w:cs="Times New Roman"/>
          <w:sz w:val="32"/>
        </w:rPr>
      </w:pPr>
    </w:p>
    <w:p w14:paraId="5073CAA8" w14:textId="77777777" w:rsidR="000408B8" w:rsidRPr="000408B8" w:rsidRDefault="000408B8" w:rsidP="000408B8">
      <w:pPr>
        <w:spacing w:after="200" w:line="276" w:lineRule="auto"/>
        <w:rPr>
          <w:rFonts w:ascii="Arial" w:eastAsia="Calibri" w:hAnsi="Arial" w:cs="Times New Roman"/>
          <w:sz w:val="32"/>
        </w:rPr>
      </w:pPr>
    </w:p>
    <w:p w14:paraId="5073CAA9" w14:textId="77777777" w:rsidR="000408B8" w:rsidRPr="000408B8" w:rsidRDefault="000408B8" w:rsidP="000408B8">
      <w:pPr>
        <w:spacing w:after="200" w:line="276" w:lineRule="auto"/>
        <w:jc w:val="center"/>
        <w:rPr>
          <w:rFonts w:ascii="Arial" w:eastAsia="Calibri" w:hAnsi="Arial" w:cs="Times New Roman"/>
          <w:color w:val="1F497D"/>
          <w:sz w:val="56"/>
        </w:rPr>
      </w:pPr>
      <w:r w:rsidRPr="000408B8">
        <w:rPr>
          <w:rFonts w:ascii="Arial" w:eastAsia="Calibri" w:hAnsi="Arial" w:cs="Times New Roman"/>
          <w:color w:val="1F497D"/>
          <w:sz w:val="56"/>
        </w:rPr>
        <w:t>WJEC GCE ECONOMICS</w:t>
      </w:r>
    </w:p>
    <w:p w14:paraId="5073CAAA" w14:textId="7A8E1F50" w:rsidR="000408B8" w:rsidRPr="002F1F37" w:rsidRDefault="002F1F37" w:rsidP="000408B8">
      <w:pPr>
        <w:spacing w:after="200" w:line="276" w:lineRule="auto"/>
        <w:jc w:val="center"/>
        <w:rPr>
          <w:rFonts w:ascii="Arial" w:eastAsia="Calibri" w:hAnsi="Arial" w:cs="Times New Roman"/>
          <w:color w:val="4F81BD"/>
          <w:sz w:val="40"/>
        </w:rPr>
      </w:pPr>
      <w:r w:rsidRPr="002F1F37">
        <w:rPr>
          <w:rFonts w:ascii="Arial" w:eastAsia="Calibri" w:hAnsi="Arial" w:cs="Times New Roman"/>
          <w:color w:val="4F81BD"/>
          <w:sz w:val="40"/>
        </w:rPr>
        <w:t>QUANTITATIVE SKILLS</w:t>
      </w:r>
    </w:p>
    <w:p w14:paraId="5073CAAB" w14:textId="052BA505" w:rsidR="00024902" w:rsidRDefault="000408B8">
      <w:pPr>
        <w:rPr>
          <w:rFonts w:ascii="Arial" w:eastAsia="Calibri" w:hAnsi="Arial" w:cs="Times New Roman"/>
        </w:rPr>
      </w:pPr>
      <w:r>
        <w:rPr>
          <w:rFonts w:ascii="Arial" w:eastAsia="Calibri" w:hAnsi="Arial" w:cs="Times New Roman"/>
        </w:rPr>
        <w:br w:type="page"/>
      </w:r>
    </w:p>
    <w:p w14:paraId="76666257" w14:textId="77777777" w:rsidR="00024902" w:rsidRDefault="00024902">
      <w:pPr>
        <w:rPr>
          <w:rFonts w:ascii="Arial" w:eastAsia="Calibri" w:hAnsi="Arial" w:cs="Times New Roman"/>
        </w:rPr>
      </w:pPr>
      <w:r>
        <w:rPr>
          <w:rFonts w:ascii="Arial" w:eastAsia="Calibri" w:hAnsi="Arial" w:cs="Times New Roman"/>
        </w:rPr>
        <w:lastRenderedPageBreak/>
        <w:br w:type="page"/>
      </w:r>
    </w:p>
    <w:p w14:paraId="3504688C" w14:textId="77777777" w:rsidR="000408B8" w:rsidRDefault="000408B8">
      <w:pPr>
        <w:rPr>
          <w:rFonts w:ascii="Arial" w:eastAsia="Calibri" w:hAnsi="Arial" w:cs="Times New Roman"/>
        </w:rPr>
      </w:pPr>
    </w:p>
    <w:p w14:paraId="5073CAAC" w14:textId="77777777" w:rsidR="000408B8" w:rsidRPr="000408B8" w:rsidRDefault="000408B8" w:rsidP="000408B8">
      <w:pPr>
        <w:spacing w:after="200" w:line="276" w:lineRule="auto"/>
        <w:jc w:val="center"/>
        <w:rPr>
          <w:rFonts w:ascii="Arial" w:eastAsia="Calibri" w:hAnsi="Arial" w:cs="Arial"/>
        </w:rPr>
      </w:pPr>
    </w:p>
    <w:p w14:paraId="5073CAAD" w14:textId="77777777" w:rsidR="007355AA" w:rsidRPr="000408B8" w:rsidRDefault="005A746A" w:rsidP="005A746A">
      <w:pPr>
        <w:jc w:val="center"/>
        <w:rPr>
          <w:rFonts w:ascii="Arial" w:hAnsi="Arial" w:cs="Arial"/>
          <w:b/>
          <w:sz w:val="36"/>
          <w:u w:val="single"/>
        </w:rPr>
      </w:pPr>
      <w:r w:rsidRPr="000408B8">
        <w:rPr>
          <w:rFonts w:ascii="Arial" w:hAnsi="Arial" w:cs="Arial"/>
          <w:b/>
          <w:sz w:val="36"/>
          <w:u w:val="single"/>
        </w:rPr>
        <w:t>Quantitative Skills Outline</w:t>
      </w:r>
    </w:p>
    <w:p w14:paraId="5073CAAE" w14:textId="77777777" w:rsidR="005A746A" w:rsidRPr="000408B8" w:rsidRDefault="00754950" w:rsidP="005A746A">
      <w:pPr>
        <w:rPr>
          <w:rFonts w:ascii="Arial" w:hAnsi="Arial" w:cs="Arial"/>
          <w:b/>
          <w:color w:val="0070C0"/>
        </w:rPr>
      </w:pPr>
      <w:r w:rsidRPr="000408B8">
        <w:rPr>
          <w:rFonts w:ascii="Arial" w:hAnsi="Arial" w:cs="Arial"/>
          <w:b/>
          <w:color w:val="0070C0"/>
        </w:rPr>
        <w:t>GRAPHICAL SKILLS</w:t>
      </w:r>
    </w:p>
    <w:p w14:paraId="5073CAAF" w14:textId="77777777" w:rsidR="00754950" w:rsidRPr="000408B8" w:rsidRDefault="00754950" w:rsidP="005A746A">
      <w:pPr>
        <w:rPr>
          <w:rFonts w:ascii="Arial" w:hAnsi="Arial" w:cs="Arial"/>
          <w:b/>
          <w:color w:val="0070C0"/>
        </w:rPr>
      </w:pPr>
      <w:r w:rsidRPr="000408B8">
        <w:rPr>
          <w:rFonts w:ascii="Arial" w:hAnsi="Arial" w:cs="Arial"/>
          <w:b/>
          <w:color w:val="0070C0"/>
        </w:rPr>
        <w:t>1</w:t>
      </w:r>
      <w:r w:rsidRPr="000408B8">
        <w:rPr>
          <w:rFonts w:ascii="Arial" w:hAnsi="Arial" w:cs="Arial"/>
          <w:b/>
          <w:color w:val="0070C0"/>
          <w:vertAlign w:val="superscript"/>
        </w:rPr>
        <w:t>st</w:t>
      </w:r>
      <w:r w:rsidRPr="000408B8">
        <w:rPr>
          <w:rFonts w:ascii="Arial" w:hAnsi="Arial" w:cs="Arial"/>
          <w:b/>
          <w:color w:val="0070C0"/>
        </w:rPr>
        <w:t xml:space="preserve"> year</w:t>
      </w:r>
    </w:p>
    <w:p w14:paraId="5073CAB0" w14:textId="77777777" w:rsidR="00754950" w:rsidRPr="000408B8" w:rsidRDefault="00754950" w:rsidP="005A746A">
      <w:pPr>
        <w:rPr>
          <w:rFonts w:ascii="Arial" w:hAnsi="Arial" w:cs="Arial"/>
          <w:b/>
        </w:rPr>
      </w:pPr>
      <w:r w:rsidRPr="000408B8">
        <w:rPr>
          <w:rFonts w:ascii="Arial" w:hAnsi="Arial" w:cs="Arial"/>
          <w:b/>
        </w:rPr>
        <w:tab/>
        <w:t>Production Possibility Frontiers</w:t>
      </w:r>
    </w:p>
    <w:p w14:paraId="5073CAB1" w14:textId="77777777" w:rsidR="00754950" w:rsidRPr="000408B8" w:rsidRDefault="00754950" w:rsidP="00754950">
      <w:pPr>
        <w:pStyle w:val="ListParagraph"/>
        <w:numPr>
          <w:ilvl w:val="0"/>
          <w:numId w:val="1"/>
        </w:numPr>
        <w:rPr>
          <w:rFonts w:ascii="Arial" w:hAnsi="Arial" w:cs="Arial"/>
        </w:rPr>
      </w:pPr>
      <w:r w:rsidRPr="000408B8">
        <w:rPr>
          <w:rFonts w:ascii="Arial" w:hAnsi="Arial" w:cs="Arial"/>
        </w:rPr>
        <w:t>Illustrate opportunity cost on straight-line and concave PPFs, using accurate labelling and carrying out simple calculations</w:t>
      </w:r>
    </w:p>
    <w:p w14:paraId="5073CAB2" w14:textId="77777777" w:rsidR="00754950" w:rsidRPr="000408B8" w:rsidRDefault="00754950" w:rsidP="00754950">
      <w:pPr>
        <w:pStyle w:val="ListParagraph"/>
        <w:numPr>
          <w:ilvl w:val="0"/>
          <w:numId w:val="1"/>
        </w:numPr>
        <w:rPr>
          <w:rFonts w:ascii="Arial" w:hAnsi="Arial" w:cs="Arial"/>
        </w:rPr>
      </w:pPr>
      <w:r w:rsidRPr="000408B8">
        <w:rPr>
          <w:rFonts w:ascii="Arial" w:hAnsi="Arial" w:cs="Arial"/>
        </w:rPr>
        <w:t>Explain the difference in shape of straight line (perfect factor mobility / substitutability) and concave (imperfect factor substitutability) PPFs</w:t>
      </w:r>
    </w:p>
    <w:p w14:paraId="5073CAB3" w14:textId="77777777" w:rsidR="00754950" w:rsidRDefault="00754950" w:rsidP="00754950">
      <w:pPr>
        <w:pStyle w:val="ListParagraph"/>
        <w:numPr>
          <w:ilvl w:val="0"/>
          <w:numId w:val="1"/>
        </w:numPr>
        <w:rPr>
          <w:rFonts w:ascii="Arial" w:hAnsi="Arial" w:cs="Arial"/>
        </w:rPr>
      </w:pPr>
      <w:r w:rsidRPr="000408B8">
        <w:rPr>
          <w:rFonts w:ascii="Arial" w:hAnsi="Arial" w:cs="Arial"/>
        </w:rPr>
        <w:t>Explain factors that cause movements from points inside the PPF to points on the PPF, movements along the PPF, and movements inwards and outwards of the PPF (including skewed shifts and increasing opportunity cost as output increases)</w:t>
      </w:r>
    </w:p>
    <w:p w14:paraId="5073CAB4" w14:textId="77777777" w:rsidR="000408B8" w:rsidRPr="000408B8" w:rsidRDefault="000408B8" w:rsidP="000408B8">
      <w:pPr>
        <w:pStyle w:val="ListParagraph"/>
        <w:ind w:left="1440"/>
        <w:rPr>
          <w:rFonts w:ascii="Arial" w:hAnsi="Arial" w:cs="Arial"/>
        </w:rPr>
      </w:pPr>
    </w:p>
    <w:p w14:paraId="5073CAB5" w14:textId="77777777" w:rsidR="00754950" w:rsidRPr="000408B8" w:rsidRDefault="00754950" w:rsidP="00754950">
      <w:pPr>
        <w:ind w:left="720"/>
        <w:rPr>
          <w:rFonts w:ascii="Arial" w:hAnsi="Arial" w:cs="Arial"/>
          <w:b/>
        </w:rPr>
      </w:pPr>
      <w:r w:rsidRPr="000408B8">
        <w:rPr>
          <w:rFonts w:ascii="Arial" w:hAnsi="Arial" w:cs="Arial"/>
          <w:b/>
        </w:rPr>
        <w:t>Demand and Supply</w:t>
      </w:r>
    </w:p>
    <w:p w14:paraId="5073CAB6" w14:textId="77777777" w:rsidR="00754950" w:rsidRPr="000408B8" w:rsidRDefault="00754950" w:rsidP="00754950">
      <w:pPr>
        <w:pStyle w:val="ListParagraph"/>
        <w:numPr>
          <w:ilvl w:val="0"/>
          <w:numId w:val="3"/>
        </w:numPr>
        <w:rPr>
          <w:rFonts w:ascii="Arial" w:hAnsi="Arial" w:cs="Arial"/>
        </w:rPr>
      </w:pPr>
      <w:r w:rsidRPr="000408B8">
        <w:rPr>
          <w:rFonts w:ascii="Arial" w:hAnsi="Arial" w:cs="Arial"/>
        </w:rPr>
        <w:t>Explain how the Law of Diminishing Marginal Utility explains the shape of the downwards sloping demand curve (</w:t>
      </w:r>
      <w:r w:rsidRPr="000408B8">
        <w:rPr>
          <w:rFonts w:ascii="Arial" w:hAnsi="Arial" w:cs="Arial"/>
          <w:i/>
        </w:rPr>
        <w:t>i.e. for a rational person, as quantity demanded increases, the additional utility / satisfaction gained from consuming that additional unit decreases – the price paid by consumers for that good should be less than or equal to the marginal utility gained from consuming the good)</w:t>
      </w:r>
    </w:p>
    <w:p w14:paraId="5073CAB7" w14:textId="77777777" w:rsidR="00754950" w:rsidRPr="000408B8" w:rsidRDefault="002B08F5" w:rsidP="00754950">
      <w:pPr>
        <w:pStyle w:val="ListParagraph"/>
        <w:numPr>
          <w:ilvl w:val="0"/>
          <w:numId w:val="3"/>
        </w:numPr>
        <w:rPr>
          <w:rFonts w:ascii="Arial" w:hAnsi="Arial" w:cs="Arial"/>
        </w:rPr>
      </w:pPr>
      <w:r w:rsidRPr="000408B8">
        <w:rPr>
          <w:rFonts w:ascii="Arial" w:hAnsi="Arial" w:cs="Arial"/>
        </w:rPr>
        <w:t>Explain</w:t>
      </w:r>
      <w:r w:rsidR="009263D9" w:rsidRPr="000408B8">
        <w:rPr>
          <w:rFonts w:ascii="Arial" w:hAnsi="Arial" w:cs="Arial"/>
        </w:rPr>
        <w:t xml:space="preserve"> the substitution effect (</w:t>
      </w:r>
      <w:r w:rsidR="009263D9" w:rsidRPr="000408B8">
        <w:rPr>
          <w:rFonts w:ascii="Arial" w:hAnsi="Arial" w:cs="Arial"/>
          <w:i/>
        </w:rPr>
        <w:t xml:space="preserve">i.e. as a good becomes cheaper, it encourages consumers to substitute away from alternatives therefore increasing the quantity demanded) </w:t>
      </w:r>
      <w:r w:rsidR="009263D9" w:rsidRPr="000408B8">
        <w:rPr>
          <w:rFonts w:ascii="Arial" w:hAnsi="Arial" w:cs="Arial"/>
        </w:rPr>
        <w:t>and the income effect (</w:t>
      </w:r>
      <w:r w:rsidR="009263D9" w:rsidRPr="000408B8">
        <w:rPr>
          <w:rFonts w:ascii="Arial" w:hAnsi="Arial" w:cs="Arial"/>
          <w:i/>
        </w:rPr>
        <w:t>i.e. as a good becomes cheaper it causes the purchasing power of a consumer for that good to increase – the same amount of income can be used to buy a greater quantity)</w:t>
      </w:r>
      <w:r w:rsidR="009263D9" w:rsidRPr="000408B8">
        <w:rPr>
          <w:rFonts w:ascii="Arial" w:hAnsi="Arial" w:cs="Arial"/>
        </w:rPr>
        <w:t xml:space="preserve"> to explain the downwards slope of a demand curve</w:t>
      </w:r>
    </w:p>
    <w:p w14:paraId="5073CAB8" w14:textId="77777777" w:rsidR="009263D9" w:rsidRPr="000408B8" w:rsidRDefault="002B08F5" w:rsidP="002B08F5">
      <w:pPr>
        <w:pStyle w:val="ListParagraph"/>
        <w:numPr>
          <w:ilvl w:val="0"/>
          <w:numId w:val="3"/>
        </w:numPr>
        <w:rPr>
          <w:rFonts w:ascii="Arial" w:hAnsi="Arial" w:cs="Arial"/>
        </w:rPr>
      </w:pPr>
      <w:r w:rsidRPr="000408B8">
        <w:rPr>
          <w:rFonts w:ascii="Arial" w:hAnsi="Arial" w:cs="Arial"/>
        </w:rPr>
        <w:t>Explain why supply curves slope upwards: a) the profit motive (higher profits are possible at higher prices) and b) rising marginal costs (</w:t>
      </w:r>
      <w:r w:rsidRPr="000408B8">
        <w:rPr>
          <w:rFonts w:ascii="Arial" w:hAnsi="Arial" w:cs="Arial"/>
          <w:i/>
        </w:rPr>
        <w:t>due to diminishing marginal returns)</w:t>
      </w:r>
      <w:r w:rsidRPr="000408B8">
        <w:rPr>
          <w:rFonts w:ascii="Arial" w:hAnsi="Arial" w:cs="Arial"/>
        </w:rPr>
        <w:t xml:space="preserve"> as output rises means that the price needs to rise in order to allow profits to be earned</w:t>
      </w:r>
    </w:p>
    <w:p w14:paraId="5073CAB9" w14:textId="77777777" w:rsidR="002B08F5" w:rsidRPr="000408B8" w:rsidRDefault="002B08F5" w:rsidP="002B08F5">
      <w:pPr>
        <w:pStyle w:val="ListParagraph"/>
        <w:numPr>
          <w:ilvl w:val="0"/>
          <w:numId w:val="3"/>
        </w:numPr>
        <w:rPr>
          <w:rFonts w:ascii="Arial" w:hAnsi="Arial" w:cs="Arial"/>
        </w:rPr>
      </w:pPr>
      <w:r w:rsidRPr="000408B8">
        <w:rPr>
          <w:rFonts w:ascii="Arial" w:hAnsi="Arial" w:cs="Arial"/>
        </w:rPr>
        <w:t>Factors that cause demand and supply curves to shift, and illustration of these changes on a demand and supply diagram, indicating changes in the market equilibrium price and quantity traded</w:t>
      </w:r>
    </w:p>
    <w:p w14:paraId="5073CABA" w14:textId="77777777" w:rsidR="002B08F5" w:rsidRPr="000408B8" w:rsidRDefault="002B08F5" w:rsidP="002B08F5">
      <w:pPr>
        <w:pStyle w:val="ListParagraph"/>
        <w:numPr>
          <w:ilvl w:val="0"/>
          <w:numId w:val="3"/>
        </w:numPr>
        <w:rPr>
          <w:rFonts w:ascii="Arial" w:hAnsi="Arial" w:cs="Arial"/>
        </w:rPr>
      </w:pPr>
      <w:r w:rsidRPr="000408B8">
        <w:rPr>
          <w:rFonts w:ascii="Arial" w:hAnsi="Arial" w:cs="Arial"/>
        </w:rPr>
        <w:t>Calculating producer surplus and consumer surplus using numbers provided on a diagram – learners must be able to calculate the area of a triangle (½ x base x height)</w:t>
      </w:r>
    </w:p>
    <w:p w14:paraId="5073CABB" w14:textId="77777777" w:rsidR="00E26FE0" w:rsidRPr="000408B8" w:rsidRDefault="00E26FE0" w:rsidP="002B08F5">
      <w:pPr>
        <w:pStyle w:val="ListParagraph"/>
        <w:numPr>
          <w:ilvl w:val="0"/>
          <w:numId w:val="3"/>
        </w:numPr>
        <w:rPr>
          <w:rFonts w:ascii="Arial" w:hAnsi="Arial" w:cs="Arial"/>
        </w:rPr>
      </w:pPr>
      <w:r w:rsidRPr="000408B8">
        <w:rPr>
          <w:rFonts w:ascii="Arial" w:hAnsi="Arial" w:cs="Arial"/>
        </w:rPr>
        <w:t xml:space="preserve">Illustrate the </w:t>
      </w:r>
      <w:r w:rsidR="006F0107" w:rsidRPr="000408B8">
        <w:rPr>
          <w:rFonts w:ascii="Arial" w:hAnsi="Arial" w:cs="Arial"/>
        </w:rPr>
        <w:t xml:space="preserve">consumer </w:t>
      </w:r>
      <w:r w:rsidRPr="000408B8">
        <w:rPr>
          <w:rFonts w:ascii="Arial" w:hAnsi="Arial" w:cs="Arial"/>
        </w:rPr>
        <w:t xml:space="preserve">incidence </w:t>
      </w:r>
      <w:r w:rsidR="006F0107" w:rsidRPr="000408B8">
        <w:rPr>
          <w:rFonts w:ascii="Arial" w:hAnsi="Arial" w:cs="Arial"/>
        </w:rPr>
        <w:t xml:space="preserve">and producer incidence </w:t>
      </w:r>
      <w:r w:rsidRPr="000408B8">
        <w:rPr>
          <w:rFonts w:ascii="Arial" w:hAnsi="Arial" w:cs="Arial"/>
        </w:rPr>
        <w:t xml:space="preserve">of an indirect tax </w:t>
      </w:r>
      <w:r w:rsidR="006F0107" w:rsidRPr="000408B8">
        <w:rPr>
          <w:rFonts w:ascii="Arial" w:hAnsi="Arial" w:cs="Arial"/>
        </w:rPr>
        <w:t>on a demand and supply diagram, and illustrating how the balance between consumer incidence and producer incidence changes when the PED and PES changes</w:t>
      </w:r>
    </w:p>
    <w:p w14:paraId="5073CABC" w14:textId="77777777" w:rsidR="007565D2" w:rsidRPr="000408B8" w:rsidRDefault="007565D2" w:rsidP="002B08F5">
      <w:pPr>
        <w:pStyle w:val="ListParagraph"/>
        <w:numPr>
          <w:ilvl w:val="0"/>
          <w:numId w:val="3"/>
        </w:numPr>
        <w:rPr>
          <w:rFonts w:ascii="Arial" w:hAnsi="Arial" w:cs="Arial"/>
        </w:rPr>
      </w:pPr>
      <w:r w:rsidRPr="000408B8">
        <w:rPr>
          <w:rFonts w:ascii="Arial" w:hAnsi="Arial" w:cs="Arial"/>
        </w:rPr>
        <w:t>Government intervention diagrams:</w:t>
      </w:r>
    </w:p>
    <w:p w14:paraId="5073CABD" w14:textId="77777777" w:rsidR="007565D2" w:rsidRPr="000408B8" w:rsidRDefault="007565D2" w:rsidP="007565D2">
      <w:pPr>
        <w:pStyle w:val="ListParagraph"/>
        <w:numPr>
          <w:ilvl w:val="1"/>
          <w:numId w:val="3"/>
        </w:numPr>
        <w:rPr>
          <w:rFonts w:ascii="Arial" w:hAnsi="Arial" w:cs="Arial"/>
        </w:rPr>
      </w:pPr>
      <w:r w:rsidRPr="000408B8">
        <w:rPr>
          <w:rFonts w:ascii="Arial" w:hAnsi="Arial" w:cs="Arial"/>
        </w:rPr>
        <w:t>Specific indirect tax (parallel upwards shift of the supply curve – or a downwards shift if the tax is removed/reduced)</w:t>
      </w:r>
    </w:p>
    <w:p w14:paraId="5073CABE" w14:textId="77777777" w:rsidR="007565D2" w:rsidRPr="000408B8" w:rsidRDefault="007565D2" w:rsidP="007565D2">
      <w:pPr>
        <w:pStyle w:val="ListParagraph"/>
        <w:numPr>
          <w:ilvl w:val="1"/>
          <w:numId w:val="3"/>
        </w:numPr>
        <w:rPr>
          <w:rFonts w:ascii="Arial" w:hAnsi="Arial" w:cs="Arial"/>
        </w:rPr>
      </w:pPr>
      <w:r w:rsidRPr="000408B8">
        <w:rPr>
          <w:rFonts w:ascii="Arial" w:hAnsi="Arial" w:cs="Arial"/>
        </w:rPr>
        <w:t>Ad valorem indirect tax (non-parallel upwards pivot of the supply curve – or a downwards pivot if the tax is removed/reduced)</w:t>
      </w:r>
    </w:p>
    <w:p w14:paraId="5073CABF" w14:textId="77777777" w:rsidR="007565D2" w:rsidRPr="000408B8" w:rsidRDefault="007565D2" w:rsidP="007565D2">
      <w:pPr>
        <w:pStyle w:val="ListParagraph"/>
        <w:numPr>
          <w:ilvl w:val="1"/>
          <w:numId w:val="3"/>
        </w:numPr>
        <w:rPr>
          <w:rFonts w:ascii="Arial" w:hAnsi="Arial" w:cs="Arial"/>
        </w:rPr>
      </w:pPr>
      <w:r w:rsidRPr="000408B8">
        <w:rPr>
          <w:rFonts w:ascii="Arial" w:hAnsi="Arial" w:cs="Arial"/>
        </w:rPr>
        <w:t>Subsidy (downwards shift of the supply curve)</w:t>
      </w:r>
    </w:p>
    <w:p w14:paraId="5073CAC0" w14:textId="77777777" w:rsidR="007565D2" w:rsidRPr="000408B8" w:rsidRDefault="007565D2" w:rsidP="007565D2">
      <w:pPr>
        <w:pStyle w:val="ListParagraph"/>
        <w:numPr>
          <w:ilvl w:val="1"/>
          <w:numId w:val="3"/>
        </w:numPr>
        <w:rPr>
          <w:rFonts w:ascii="Arial" w:hAnsi="Arial" w:cs="Arial"/>
        </w:rPr>
      </w:pPr>
      <w:r w:rsidRPr="000408B8">
        <w:rPr>
          <w:rFonts w:ascii="Arial" w:hAnsi="Arial" w:cs="Arial"/>
        </w:rPr>
        <w:t>Minimum price (set above the free market equilibrium)</w:t>
      </w:r>
    </w:p>
    <w:p w14:paraId="5073CAC1" w14:textId="77777777" w:rsidR="007565D2" w:rsidRPr="000408B8" w:rsidRDefault="007565D2" w:rsidP="007565D2">
      <w:pPr>
        <w:pStyle w:val="ListParagraph"/>
        <w:numPr>
          <w:ilvl w:val="1"/>
          <w:numId w:val="3"/>
        </w:numPr>
        <w:rPr>
          <w:rFonts w:ascii="Arial" w:hAnsi="Arial" w:cs="Arial"/>
        </w:rPr>
      </w:pPr>
      <w:r w:rsidRPr="000408B8">
        <w:rPr>
          <w:rFonts w:ascii="Arial" w:hAnsi="Arial" w:cs="Arial"/>
        </w:rPr>
        <w:t>Maximum price (set below the free market equilibrium)</w:t>
      </w:r>
    </w:p>
    <w:p w14:paraId="14ADCE67" w14:textId="77777777" w:rsidR="00024902" w:rsidRDefault="00024902" w:rsidP="00024902">
      <w:pPr>
        <w:rPr>
          <w:rFonts w:ascii="Arial" w:hAnsi="Arial" w:cs="Arial"/>
          <w:b/>
        </w:rPr>
        <w:sectPr w:rsidR="00024902" w:rsidSect="005A746A">
          <w:pgSz w:w="11906" w:h="16838"/>
          <w:pgMar w:top="720" w:right="720" w:bottom="720" w:left="720" w:header="708" w:footer="708" w:gutter="0"/>
          <w:cols w:space="708"/>
          <w:docGrid w:linePitch="360"/>
        </w:sectPr>
      </w:pPr>
    </w:p>
    <w:p w14:paraId="5073CAC7" w14:textId="77777777" w:rsidR="008132D6" w:rsidRPr="000408B8" w:rsidRDefault="008132D6" w:rsidP="00024902">
      <w:pPr>
        <w:ind w:left="709"/>
        <w:rPr>
          <w:rFonts w:ascii="Arial" w:hAnsi="Arial" w:cs="Arial"/>
          <w:b/>
        </w:rPr>
      </w:pPr>
      <w:r w:rsidRPr="000408B8">
        <w:rPr>
          <w:rFonts w:ascii="Arial" w:hAnsi="Arial" w:cs="Arial"/>
          <w:b/>
        </w:rPr>
        <w:lastRenderedPageBreak/>
        <w:t>Labour markets</w:t>
      </w:r>
    </w:p>
    <w:p w14:paraId="5073CAC8" w14:textId="77777777" w:rsidR="008132D6" w:rsidRPr="000408B8" w:rsidRDefault="00CE1E35" w:rsidP="008132D6">
      <w:pPr>
        <w:pStyle w:val="ListParagraph"/>
        <w:numPr>
          <w:ilvl w:val="0"/>
          <w:numId w:val="5"/>
        </w:numPr>
        <w:rPr>
          <w:rFonts w:ascii="Arial" w:hAnsi="Arial" w:cs="Arial"/>
          <w:b/>
        </w:rPr>
      </w:pPr>
      <w:r w:rsidRPr="000408B8">
        <w:rPr>
          <w:rFonts w:ascii="Arial" w:hAnsi="Arial" w:cs="Arial"/>
        </w:rPr>
        <w:t>Draw labour demand and labour supply curves</w:t>
      </w:r>
    </w:p>
    <w:p w14:paraId="5073CAC9" w14:textId="77777777" w:rsidR="00CE1E35" w:rsidRPr="000408B8" w:rsidRDefault="00CE1E35" w:rsidP="008132D6">
      <w:pPr>
        <w:pStyle w:val="ListParagraph"/>
        <w:numPr>
          <w:ilvl w:val="0"/>
          <w:numId w:val="5"/>
        </w:numPr>
        <w:rPr>
          <w:rFonts w:ascii="Arial" w:hAnsi="Arial" w:cs="Arial"/>
          <w:b/>
        </w:rPr>
      </w:pPr>
      <w:r w:rsidRPr="000408B8">
        <w:rPr>
          <w:rFonts w:ascii="Arial" w:hAnsi="Arial" w:cs="Arial"/>
        </w:rPr>
        <w:t>Illustrate labour market equilibrium</w:t>
      </w:r>
    </w:p>
    <w:p w14:paraId="5073CACA" w14:textId="77777777" w:rsidR="00CE1E35" w:rsidRPr="000408B8" w:rsidRDefault="00CE1E35" w:rsidP="008132D6">
      <w:pPr>
        <w:pStyle w:val="ListParagraph"/>
        <w:numPr>
          <w:ilvl w:val="0"/>
          <w:numId w:val="5"/>
        </w:numPr>
        <w:rPr>
          <w:rFonts w:ascii="Arial" w:hAnsi="Arial" w:cs="Arial"/>
          <w:b/>
        </w:rPr>
      </w:pPr>
      <w:r w:rsidRPr="000408B8">
        <w:rPr>
          <w:rFonts w:ascii="Arial" w:hAnsi="Arial" w:cs="Arial"/>
        </w:rPr>
        <w:t>Illustrate the impact on the equilibrium wage rate and equilibrium quantity of labour of a change in demand for labour and/or supply of labour</w:t>
      </w:r>
    </w:p>
    <w:p w14:paraId="5073CACB" w14:textId="77777777" w:rsidR="00CE1E35" w:rsidRPr="000408B8" w:rsidRDefault="00CE1E35" w:rsidP="008132D6">
      <w:pPr>
        <w:pStyle w:val="ListParagraph"/>
        <w:numPr>
          <w:ilvl w:val="0"/>
          <w:numId w:val="5"/>
        </w:numPr>
        <w:rPr>
          <w:rFonts w:ascii="Arial" w:hAnsi="Arial" w:cs="Arial"/>
          <w:b/>
        </w:rPr>
      </w:pPr>
      <w:r w:rsidRPr="000408B8">
        <w:rPr>
          <w:rFonts w:ascii="Arial" w:hAnsi="Arial" w:cs="Arial"/>
        </w:rPr>
        <w:t>Illustrate the theoretical impact of a national minimum wage on a labour market, setting the NMW above the market equilibrium leading to involuntary unemployment (learners should be able to manipulate the labour market diagram with different wage elasticities of labour demand and supply to show the differing impact on the amount of unemployment caused)</w:t>
      </w:r>
    </w:p>
    <w:p w14:paraId="5073CACC" w14:textId="77777777" w:rsidR="000408B8" w:rsidRPr="000408B8" w:rsidRDefault="000408B8" w:rsidP="00CE1E35">
      <w:pPr>
        <w:ind w:left="720"/>
        <w:rPr>
          <w:rFonts w:ascii="Arial" w:hAnsi="Arial" w:cs="Arial"/>
          <w:b/>
          <w:sz w:val="18"/>
        </w:rPr>
      </w:pPr>
    </w:p>
    <w:p w14:paraId="5073CACD" w14:textId="77777777" w:rsidR="00CE1E35" w:rsidRPr="000408B8" w:rsidRDefault="00CE1E35" w:rsidP="00CE1E35">
      <w:pPr>
        <w:ind w:left="720"/>
        <w:rPr>
          <w:rFonts w:ascii="Arial" w:hAnsi="Arial" w:cs="Arial"/>
          <w:b/>
        </w:rPr>
      </w:pPr>
      <w:r w:rsidRPr="000408B8">
        <w:rPr>
          <w:rFonts w:ascii="Arial" w:hAnsi="Arial" w:cs="Arial"/>
          <w:b/>
        </w:rPr>
        <w:t>Market failure</w:t>
      </w:r>
    </w:p>
    <w:p w14:paraId="5073CACE" w14:textId="77777777" w:rsidR="00CE1E35" w:rsidRPr="000408B8" w:rsidRDefault="00CE1E35" w:rsidP="00CE1E35">
      <w:pPr>
        <w:pStyle w:val="ListParagraph"/>
        <w:numPr>
          <w:ilvl w:val="0"/>
          <w:numId w:val="6"/>
        </w:numPr>
        <w:rPr>
          <w:rFonts w:ascii="Arial" w:hAnsi="Arial" w:cs="Arial"/>
        </w:rPr>
      </w:pPr>
      <w:r w:rsidRPr="000408B8">
        <w:rPr>
          <w:rFonts w:ascii="Arial" w:hAnsi="Arial" w:cs="Arial"/>
        </w:rPr>
        <w:t>Draw a diagram to illustrate external benefits of consumption</w:t>
      </w:r>
      <w:r w:rsidR="007565D2" w:rsidRPr="000408B8">
        <w:rPr>
          <w:rFonts w:ascii="Arial" w:hAnsi="Arial" w:cs="Arial"/>
        </w:rPr>
        <w:t>, indicating the socially optimal equilibrium and the welfare loss triangle</w:t>
      </w:r>
    </w:p>
    <w:p w14:paraId="5073CACF" w14:textId="77777777" w:rsidR="00CE1E35" w:rsidRPr="000408B8" w:rsidRDefault="00CE1E35" w:rsidP="007565D2">
      <w:pPr>
        <w:pStyle w:val="ListParagraph"/>
        <w:numPr>
          <w:ilvl w:val="0"/>
          <w:numId w:val="6"/>
        </w:numPr>
        <w:rPr>
          <w:rFonts w:ascii="Arial" w:hAnsi="Arial" w:cs="Arial"/>
        </w:rPr>
      </w:pPr>
      <w:r w:rsidRPr="000408B8">
        <w:rPr>
          <w:rFonts w:ascii="Arial" w:hAnsi="Arial" w:cs="Arial"/>
        </w:rPr>
        <w:t>Draw a diagram to illustrate external costs of production</w:t>
      </w:r>
      <w:r w:rsidR="007565D2" w:rsidRPr="000408B8">
        <w:rPr>
          <w:rFonts w:ascii="Arial" w:hAnsi="Arial" w:cs="Arial"/>
        </w:rPr>
        <w:t>, indicating the socially optimal equilibrium and the welfare loss triangle</w:t>
      </w:r>
    </w:p>
    <w:p w14:paraId="5073CAD0" w14:textId="77777777" w:rsidR="007565D2" w:rsidRPr="000408B8" w:rsidRDefault="00CE1E35" w:rsidP="007565D2">
      <w:pPr>
        <w:pStyle w:val="ListParagraph"/>
        <w:numPr>
          <w:ilvl w:val="0"/>
          <w:numId w:val="6"/>
        </w:numPr>
        <w:rPr>
          <w:rFonts w:ascii="Arial" w:hAnsi="Arial" w:cs="Arial"/>
        </w:rPr>
      </w:pPr>
      <w:r w:rsidRPr="000408B8">
        <w:rPr>
          <w:rFonts w:ascii="Arial" w:hAnsi="Arial" w:cs="Arial"/>
        </w:rPr>
        <w:t>Draw a diagram to illustrate external benefits of production</w:t>
      </w:r>
      <w:r w:rsidR="007565D2" w:rsidRPr="000408B8">
        <w:rPr>
          <w:rFonts w:ascii="Arial" w:hAnsi="Arial" w:cs="Arial"/>
        </w:rPr>
        <w:t>, indicating the socially optimal equilibrium and the welfare loss triangle</w:t>
      </w:r>
    </w:p>
    <w:p w14:paraId="5073CAD1" w14:textId="77777777" w:rsidR="000408B8" w:rsidRPr="000408B8" w:rsidRDefault="000408B8" w:rsidP="003718E7">
      <w:pPr>
        <w:ind w:left="720"/>
        <w:rPr>
          <w:rFonts w:ascii="Arial" w:hAnsi="Arial" w:cs="Arial"/>
          <w:b/>
          <w:sz w:val="16"/>
        </w:rPr>
      </w:pPr>
    </w:p>
    <w:p w14:paraId="5073CAD2" w14:textId="77777777" w:rsidR="003718E7" w:rsidRPr="000408B8" w:rsidRDefault="003718E7" w:rsidP="003718E7">
      <w:pPr>
        <w:ind w:left="720"/>
        <w:rPr>
          <w:rFonts w:ascii="Arial" w:hAnsi="Arial" w:cs="Arial"/>
          <w:b/>
        </w:rPr>
      </w:pPr>
      <w:r w:rsidRPr="000408B8">
        <w:rPr>
          <w:rFonts w:ascii="Arial" w:hAnsi="Arial" w:cs="Arial"/>
          <w:b/>
        </w:rPr>
        <w:t>Aggregate Demand and Aggregate Supply analysis</w:t>
      </w:r>
    </w:p>
    <w:p w14:paraId="5073CAD3" w14:textId="77777777" w:rsidR="0059234B" w:rsidRPr="000408B8" w:rsidRDefault="0059234B" w:rsidP="0059234B">
      <w:pPr>
        <w:pStyle w:val="ListParagraph"/>
        <w:numPr>
          <w:ilvl w:val="0"/>
          <w:numId w:val="8"/>
        </w:numPr>
        <w:rPr>
          <w:rFonts w:ascii="Arial" w:hAnsi="Arial" w:cs="Arial"/>
        </w:rPr>
      </w:pPr>
      <w:r w:rsidRPr="000408B8">
        <w:rPr>
          <w:rFonts w:ascii="Arial" w:hAnsi="Arial" w:cs="Arial"/>
        </w:rPr>
        <w:t xml:space="preserve">Explain why AD slopes downwards (any </w:t>
      </w:r>
      <w:r w:rsidRPr="000408B8">
        <w:rPr>
          <w:rFonts w:ascii="Arial" w:hAnsi="Arial" w:cs="Arial"/>
          <w:i/>
        </w:rPr>
        <w:t>one</w:t>
      </w:r>
      <w:r w:rsidRPr="000408B8">
        <w:rPr>
          <w:rFonts w:ascii="Arial" w:hAnsi="Arial" w:cs="Arial"/>
        </w:rPr>
        <w:t xml:space="preserve"> of the following: real money balance effect, real trade effect, real interest rate effect)</w:t>
      </w:r>
    </w:p>
    <w:p w14:paraId="5073CAD4" w14:textId="77777777" w:rsidR="0059234B" w:rsidRPr="000408B8" w:rsidRDefault="0059234B" w:rsidP="0059234B">
      <w:pPr>
        <w:pStyle w:val="ListParagraph"/>
        <w:numPr>
          <w:ilvl w:val="0"/>
          <w:numId w:val="8"/>
        </w:numPr>
        <w:rPr>
          <w:rFonts w:ascii="Arial" w:hAnsi="Arial" w:cs="Arial"/>
        </w:rPr>
      </w:pPr>
      <w:r w:rsidRPr="000408B8">
        <w:rPr>
          <w:rFonts w:ascii="Arial" w:hAnsi="Arial" w:cs="Arial"/>
        </w:rPr>
        <w:t>The impact on an AD curve of a change in one of the components (C + I + G + X – M)</w:t>
      </w:r>
    </w:p>
    <w:p w14:paraId="5073CAD5" w14:textId="77777777" w:rsidR="0059234B" w:rsidRPr="000408B8" w:rsidRDefault="0059234B" w:rsidP="0059234B">
      <w:pPr>
        <w:pStyle w:val="ListParagraph"/>
        <w:numPr>
          <w:ilvl w:val="0"/>
          <w:numId w:val="8"/>
        </w:numPr>
        <w:rPr>
          <w:rFonts w:ascii="Arial" w:hAnsi="Arial" w:cs="Arial"/>
        </w:rPr>
      </w:pPr>
      <w:r w:rsidRPr="000408B8">
        <w:rPr>
          <w:rFonts w:ascii="Arial" w:hAnsi="Arial" w:cs="Arial"/>
        </w:rPr>
        <w:t>Explain the shape of the Keynesian LRAS curve</w:t>
      </w:r>
      <w:r w:rsidR="00BC0893" w:rsidRPr="000408B8">
        <w:rPr>
          <w:rFonts w:ascii="Arial" w:hAnsi="Arial" w:cs="Arial"/>
        </w:rPr>
        <w:t xml:space="preserve"> (increasingly inelastic as full employment is approached)</w:t>
      </w:r>
    </w:p>
    <w:p w14:paraId="5073CAD6" w14:textId="77777777" w:rsidR="00BC0893" w:rsidRPr="000408B8" w:rsidRDefault="00505B18" w:rsidP="0059234B">
      <w:pPr>
        <w:pStyle w:val="ListParagraph"/>
        <w:numPr>
          <w:ilvl w:val="0"/>
          <w:numId w:val="8"/>
        </w:numPr>
        <w:rPr>
          <w:rFonts w:ascii="Arial" w:hAnsi="Arial" w:cs="Arial"/>
        </w:rPr>
      </w:pPr>
      <w:r w:rsidRPr="000408B8">
        <w:rPr>
          <w:rFonts w:ascii="Arial" w:hAnsi="Arial" w:cs="Arial"/>
        </w:rPr>
        <w:t>Explain rightwards shifts in LRAS (quantity, quality and efficiency of factors of production)</w:t>
      </w:r>
    </w:p>
    <w:p w14:paraId="5073CAD7" w14:textId="77777777" w:rsidR="00505B18" w:rsidRPr="000408B8" w:rsidRDefault="00505B18" w:rsidP="0059234B">
      <w:pPr>
        <w:pStyle w:val="ListParagraph"/>
        <w:numPr>
          <w:ilvl w:val="0"/>
          <w:numId w:val="8"/>
        </w:numPr>
        <w:rPr>
          <w:rFonts w:ascii="Arial" w:hAnsi="Arial" w:cs="Arial"/>
        </w:rPr>
      </w:pPr>
      <w:r w:rsidRPr="000408B8">
        <w:rPr>
          <w:rFonts w:ascii="Arial" w:hAnsi="Arial" w:cs="Arial"/>
        </w:rPr>
        <w:t>Explain upwards/downwards shifts in LRAS (changes in the costs of factors of production / raw materials)</w:t>
      </w:r>
    </w:p>
    <w:p w14:paraId="5073CAD8" w14:textId="77777777" w:rsidR="008F725A" w:rsidRPr="000408B8" w:rsidRDefault="008F725A" w:rsidP="0059234B">
      <w:pPr>
        <w:pStyle w:val="ListParagraph"/>
        <w:numPr>
          <w:ilvl w:val="0"/>
          <w:numId w:val="8"/>
        </w:numPr>
        <w:rPr>
          <w:rFonts w:ascii="Arial" w:hAnsi="Arial" w:cs="Arial"/>
        </w:rPr>
      </w:pPr>
      <w:r w:rsidRPr="000408B8">
        <w:rPr>
          <w:rFonts w:ascii="Arial" w:hAnsi="Arial" w:cs="Arial"/>
        </w:rPr>
        <w:t>Illustrate macroeconomic equilibrium, and changes to macroeconomic equilibrium when AD and/or LRAS changes</w:t>
      </w:r>
    </w:p>
    <w:p w14:paraId="5073CAD9" w14:textId="77777777" w:rsidR="000408B8" w:rsidRPr="000408B8" w:rsidRDefault="000408B8" w:rsidP="00135679">
      <w:pPr>
        <w:ind w:left="720"/>
        <w:rPr>
          <w:rFonts w:ascii="Arial" w:hAnsi="Arial" w:cs="Arial"/>
          <w:b/>
          <w:sz w:val="16"/>
        </w:rPr>
      </w:pPr>
    </w:p>
    <w:p w14:paraId="5073CADA" w14:textId="77777777" w:rsidR="008F725A" w:rsidRPr="000408B8" w:rsidRDefault="00135679" w:rsidP="00135679">
      <w:pPr>
        <w:ind w:left="720"/>
        <w:rPr>
          <w:rFonts w:ascii="Arial" w:hAnsi="Arial" w:cs="Arial"/>
          <w:b/>
        </w:rPr>
      </w:pPr>
      <w:r w:rsidRPr="000408B8">
        <w:rPr>
          <w:rFonts w:ascii="Arial" w:hAnsi="Arial" w:cs="Arial"/>
          <w:b/>
        </w:rPr>
        <w:t>The Laffer Curve</w:t>
      </w:r>
    </w:p>
    <w:p w14:paraId="5073CADB" w14:textId="77777777" w:rsidR="00135679" w:rsidRPr="000408B8" w:rsidRDefault="00135679" w:rsidP="00135679">
      <w:pPr>
        <w:pStyle w:val="ListParagraph"/>
        <w:numPr>
          <w:ilvl w:val="0"/>
          <w:numId w:val="9"/>
        </w:numPr>
        <w:rPr>
          <w:rFonts w:ascii="Arial" w:hAnsi="Arial" w:cs="Arial"/>
        </w:rPr>
      </w:pPr>
      <w:r w:rsidRPr="000408B8">
        <w:rPr>
          <w:rFonts w:ascii="Arial" w:hAnsi="Arial" w:cs="Arial"/>
        </w:rPr>
        <w:t>Explain the shape of the Laffer curve (total tax revenue against percentage tax rate)</w:t>
      </w:r>
    </w:p>
    <w:p w14:paraId="5073CADC" w14:textId="77777777" w:rsidR="000408B8" w:rsidRPr="000408B8" w:rsidRDefault="000408B8" w:rsidP="00135679">
      <w:pPr>
        <w:ind w:left="720"/>
        <w:rPr>
          <w:rFonts w:ascii="Arial" w:hAnsi="Arial" w:cs="Arial"/>
          <w:b/>
          <w:sz w:val="16"/>
        </w:rPr>
      </w:pPr>
    </w:p>
    <w:p w14:paraId="5073CADD" w14:textId="77777777" w:rsidR="00135679" w:rsidRPr="000408B8" w:rsidRDefault="00135679" w:rsidP="00135679">
      <w:pPr>
        <w:ind w:left="720"/>
        <w:rPr>
          <w:rFonts w:ascii="Arial" w:hAnsi="Arial" w:cs="Arial"/>
          <w:b/>
        </w:rPr>
      </w:pPr>
      <w:r w:rsidRPr="000408B8">
        <w:rPr>
          <w:rFonts w:ascii="Arial" w:hAnsi="Arial" w:cs="Arial"/>
          <w:b/>
        </w:rPr>
        <w:t>Exchange rates</w:t>
      </w:r>
    </w:p>
    <w:p w14:paraId="5073CADE" w14:textId="77777777" w:rsidR="00135679" w:rsidRPr="000408B8" w:rsidRDefault="004D0D1C" w:rsidP="00DC2A8F">
      <w:pPr>
        <w:pStyle w:val="ListParagraph"/>
        <w:numPr>
          <w:ilvl w:val="0"/>
          <w:numId w:val="9"/>
        </w:numPr>
        <w:rPr>
          <w:rFonts w:ascii="Arial" w:hAnsi="Arial" w:cs="Arial"/>
        </w:rPr>
      </w:pPr>
      <w:r w:rsidRPr="000408B8">
        <w:rPr>
          <w:rFonts w:ascii="Arial" w:hAnsi="Arial" w:cs="Arial"/>
        </w:rPr>
        <w:t>Draw a downwards sloping demand curve (exchange rate against quantity of currency), and explain shifts in the demand curve (changes in demand for exports and changing capital inflows)</w:t>
      </w:r>
    </w:p>
    <w:p w14:paraId="5073CADF" w14:textId="77777777" w:rsidR="004D0D1C" w:rsidRPr="000408B8" w:rsidRDefault="004D0D1C" w:rsidP="00DC2A8F">
      <w:pPr>
        <w:pStyle w:val="ListParagraph"/>
        <w:numPr>
          <w:ilvl w:val="0"/>
          <w:numId w:val="9"/>
        </w:numPr>
        <w:rPr>
          <w:rFonts w:ascii="Arial" w:hAnsi="Arial" w:cs="Arial"/>
        </w:rPr>
      </w:pPr>
      <w:r w:rsidRPr="000408B8">
        <w:rPr>
          <w:rFonts w:ascii="Arial" w:hAnsi="Arial" w:cs="Arial"/>
        </w:rPr>
        <w:t>Draw an upwards sloping supply curve (exchange rate against quantity of currency), and explain shifts in the supply curve (changes in demand for imports and changing capital outflows)</w:t>
      </w:r>
    </w:p>
    <w:p w14:paraId="5073CAE0" w14:textId="77777777" w:rsidR="004D0D1C" w:rsidRPr="000408B8" w:rsidRDefault="004D0D1C" w:rsidP="00DC2A8F">
      <w:pPr>
        <w:pStyle w:val="ListParagraph"/>
        <w:numPr>
          <w:ilvl w:val="0"/>
          <w:numId w:val="9"/>
        </w:numPr>
        <w:rPr>
          <w:rFonts w:ascii="Arial" w:hAnsi="Arial" w:cs="Arial"/>
        </w:rPr>
      </w:pPr>
      <w:r w:rsidRPr="000408B8">
        <w:rPr>
          <w:rFonts w:ascii="Arial" w:hAnsi="Arial" w:cs="Arial"/>
        </w:rPr>
        <w:t>Illustrate equilibrium in the foreign exchange market using a demand and supply curve</w:t>
      </w:r>
    </w:p>
    <w:p w14:paraId="5073CAE1" w14:textId="50D7A648" w:rsidR="000408B8" w:rsidRPr="000408B8" w:rsidRDefault="000408B8" w:rsidP="00024902">
      <w:pPr>
        <w:rPr>
          <w:rFonts w:ascii="Arial" w:hAnsi="Arial" w:cs="Arial"/>
          <w:b/>
          <w:sz w:val="16"/>
        </w:rPr>
      </w:pPr>
    </w:p>
    <w:p w14:paraId="5073CAE2" w14:textId="77777777" w:rsidR="004D0D1C" w:rsidRPr="000408B8" w:rsidRDefault="004D0D1C" w:rsidP="004D0D1C">
      <w:pPr>
        <w:ind w:left="720"/>
        <w:rPr>
          <w:rFonts w:ascii="Arial" w:hAnsi="Arial" w:cs="Arial"/>
          <w:b/>
        </w:rPr>
      </w:pPr>
      <w:r w:rsidRPr="000408B8">
        <w:rPr>
          <w:rFonts w:ascii="Arial" w:hAnsi="Arial" w:cs="Arial"/>
          <w:b/>
        </w:rPr>
        <w:t>Protectionism</w:t>
      </w:r>
    </w:p>
    <w:p w14:paraId="5073CAE3" w14:textId="77777777" w:rsidR="004D0D1C" w:rsidRPr="000408B8" w:rsidRDefault="004D0D1C" w:rsidP="004D0D1C">
      <w:pPr>
        <w:pStyle w:val="ListParagraph"/>
        <w:numPr>
          <w:ilvl w:val="0"/>
          <w:numId w:val="10"/>
        </w:numPr>
        <w:rPr>
          <w:rFonts w:ascii="Arial" w:hAnsi="Arial" w:cs="Arial"/>
        </w:rPr>
      </w:pPr>
      <w:r w:rsidRPr="000408B8">
        <w:rPr>
          <w:rFonts w:ascii="Arial" w:hAnsi="Arial" w:cs="Arial"/>
        </w:rPr>
        <w:t>Draw and label a tariff diagram (learners should be able to indicate the areas representing the tax revenue, the change in producer surplus, the deadweight losses, th</w:t>
      </w:r>
      <w:r w:rsidR="007C6959" w:rsidRPr="000408B8">
        <w:rPr>
          <w:rFonts w:ascii="Arial" w:hAnsi="Arial" w:cs="Arial"/>
        </w:rPr>
        <w:t>e reduction in consumer surplus – learners should be able to calculate the area of these sections on diagrams, using the formulae for the area of a triangle and the area of a rectangle)</w:t>
      </w:r>
    </w:p>
    <w:p w14:paraId="5073CAE4" w14:textId="77777777" w:rsidR="00754950" w:rsidRPr="000408B8" w:rsidRDefault="00754950" w:rsidP="005A746A">
      <w:pPr>
        <w:rPr>
          <w:rFonts w:ascii="Arial" w:hAnsi="Arial" w:cs="Arial"/>
          <w:b/>
          <w:color w:val="0070C0"/>
        </w:rPr>
      </w:pPr>
      <w:r w:rsidRPr="000408B8">
        <w:rPr>
          <w:rFonts w:ascii="Arial" w:hAnsi="Arial" w:cs="Arial"/>
          <w:b/>
          <w:color w:val="0070C0"/>
        </w:rPr>
        <w:lastRenderedPageBreak/>
        <w:t>2</w:t>
      </w:r>
      <w:r w:rsidRPr="000408B8">
        <w:rPr>
          <w:rFonts w:ascii="Arial" w:hAnsi="Arial" w:cs="Arial"/>
          <w:b/>
          <w:color w:val="0070C0"/>
          <w:vertAlign w:val="superscript"/>
        </w:rPr>
        <w:t>nd</w:t>
      </w:r>
      <w:r w:rsidRPr="000408B8">
        <w:rPr>
          <w:rFonts w:ascii="Arial" w:hAnsi="Arial" w:cs="Arial"/>
          <w:b/>
          <w:color w:val="0070C0"/>
        </w:rPr>
        <w:t xml:space="preserve"> year</w:t>
      </w:r>
    </w:p>
    <w:p w14:paraId="5073CAE5" w14:textId="77777777" w:rsidR="003544AD" w:rsidRPr="000408B8" w:rsidRDefault="003544AD" w:rsidP="005A746A">
      <w:pPr>
        <w:rPr>
          <w:rFonts w:ascii="Arial" w:hAnsi="Arial" w:cs="Arial"/>
          <w:b/>
        </w:rPr>
      </w:pPr>
      <w:r w:rsidRPr="000408B8">
        <w:rPr>
          <w:rFonts w:ascii="Arial" w:hAnsi="Arial" w:cs="Arial"/>
          <w:b/>
        </w:rPr>
        <w:tab/>
        <w:t>Theory of the firm diagrams</w:t>
      </w:r>
    </w:p>
    <w:p w14:paraId="5073CAE6" w14:textId="77777777" w:rsidR="003544AD" w:rsidRPr="000408B8" w:rsidRDefault="003544AD" w:rsidP="003544AD">
      <w:pPr>
        <w:pStyle w:val="ListParagraph"/>
        <w:numPr>
          <w:ilvl w:val="0"/>
          <w:numId w:val="10"/>
        </w:numPr>
        <w:rPr>
          <w:rFonts w:ascii="Arial" w:hAnsi="Arial" w:cs="Arial"/>
          <w:b/>
        </w:rPr>
      </w:pPr>
      <w:r w:rsidRPr="000408B8">
        <w:rPr>
          <w:rFonts w:ascii="Arial" w:hAnsi="Arial" w:cs="Arial"/>
        </w:rPr>
        <w:t>PRODUCT: total product, average product and marginal product</w:t>
      </w:r>
    </w:p>
    <w:p w14:paraId="5073CAE7" w14:textId="77777777" w:rsidR="003544AD" w:rsidRPr="000408B8" w:rsidRDefault="003544AD" w:rsidP="003544AD">
      <w:pPr>
        <w:pStyle w:val="ListParagraph"/>
        <w:numPr>
          <w:ilvl w:val="0"/>
          <w:numId w:val="10"/>
        </w:numPr>
        <w:rPr>
          <w:rFonts w:ascii="Arial" w:hAnsi="Arial" w:cs="Arial"/>
          <w:b/>
        </w:rPr>
      </w:pPr>
      <w:r w:rsidRPr="000408B8">
        <w:rPr>
          <w:rFonts w:ascii="Arial" w:hAnsi="Arial" w:cs="Arial"/>
        </w:rPr>
        <w:t>COST: total cost, total fixed cost, total variable cost, average total cost, average fixed cost, average variable cost, marginal cost</w:t>
      </w:r>
      <w:r w:rsidR="003841D5" w:rsidRPr="000408B8">
        <w:rPr>
          <w:rFonts w:ascii="Arial" w:hAnsi="Arial" w:cs="Arial"/>
        </w:rPr>
        <w:t xml:space="preserve"> – in the short run and the long run</w:t>
      </w:r>
    </w:p>
    <w:p w14:paraId="5073CAE8" w14:textId="77777777" w:rsidR="00273081" w:rsidRPr="000408B8" w:rsidRDefault="00273081" w:rsidP="00273081">
      <w:pPr>
        <w:pStyle w:val="ListParagraph"/>
        <w:numPr>
          <w:ilvl w:val="1"/>
          <w:numId w:val="10"/>
        </w:numPr>
        <w:rPr>
          <w:rFonts w:ascii="Arial" w:hAnsi="Arial" w:cs="Arial"/>
          <w:b/>
        </w:rPr>
      </w:pPr>
      <w:r w:rsidRPr="000408B8">
        <w:rPr>
          <w:rFonts w:ascii="Arial" w:hAnsi="Arial" w:cs="Arial"/>
        </w:rPr>
        <w:t>Economies and diseconomies of scale (internal and external), including the envelope curve showing the derivation of the LRAC curve from a series of SRAC curves</w:t>
      </w:r>
    </w:p>
    <w:p w14:paraId="5073CAE9" w14:textId="77777777" w:rsidR="003544AD" w:rsidRPr="000408B8" w:rsidRDefault="003544AD" w:rsidP="003544AD">
      <w:pPr>
        <w:pStyle w:val="ListParagraph"/>
        <w:numPr>
          <w:ilvl w:val="0"/>
          <w:numId w:val="10"/>
        </w:numPr>
        <w:rPr>
          <w:rFonts w:ascii="Arial" w:hAnsi="Arial" w:cs="Arial"/>
          <w:b/>
        </w:rPr>
      </w:pPr>
      <w:r w:rsidRPr="000408B8">
        <w:rPr>
          <w:rFonts w:ascii="Arial" w:hAnsi="Arial" w:cs="Arial"/>
        </w:rPr>
        <w:t>REVENUE: total revenue, average revenue, marginal revenue</w:t>
      </w:r>
    </w:p>
    <w:p w14:paraId="5073CAEA" w14:textId="77777777" w:rsidR="008E488A" w:rsidRPr="000408B8" w:rsidRDefault="008E488A" w:rsidP="003544AD">
      <w:pPr>
        <w:pStyle w:val="ListParagraph"/>
        <w:numPr>
          <w:ilvl w:val="0"/>
          <w:numId w:val="10"/>
        </w:numPr>
        <w:rPr>
          <w:rFonts w:ascii="Arial" w:hAnsi="Arial" w:cs="Arial"/>
          <w:b/>
        </w:rPr>
      </w:pPr>
      <w:r w:rsidRPr="000408B8">
        <w:rPr>
          <w:rFonts w:ascii="Arial" w:hAnsi="Arial" w:cs="Arial"/>
          <w:b/>
        </w:rPr>
        <w:t xml:space="preserve">PERFECT COMPETITION: </w:t>
      </w:r>
      <w:r w:rsidRPr="000408B8">
        <w:rPr>
          <w:rFonts w:ascii="Arial" w:hAnsi="Arial" w:cs="Arial"/>
        </w:rPr>
        <w:t>short run and long run diagrams, with horizontal/perfectly elastic AR curves for the firm; indicate the profit maximising point, and use the diagram to analyse productive and allocative efficiency</w:t>
      </w:r>
    </w:p>
    <w:p w14:paraId="5073CAEB" w14:textId="77777777" w:rsidR="008E488A" w:rsidRPr="000408B8" w:rsidRDefault="008E488A" w:rsidP="003544AD">
      <w:pPr>
        <w:pStyle w:val="ListParagraph"/>
        <w:numPr>
          <w:ilvl w:val="0"/>
          <w:numId w:val="10"/>
        </w:numPr>
        <w:rPr>
          <w:rFonts w:ascii="Arial" w:hAnsi="Arial" w:cs="Arial"/>
          <w:b/>
        </w:rPr>
      </w:pPr>
      <w:r w:rsidRPr="000408B8">
        <w:rPr>
          <w:rFonts w:ascii="Arial" w:hAnsi="Arial" w:cs="Arial"/>
          <w:b/>
        </w:rPr>
        <w:t xml:space="preserve">MONOPOLISTIC COMPETITION: </w:t>
      </w:r>
      <w:r w:rsidRPr="000408B8">
        <w:rPr>
          <w:rFonts w:ascii="Arial" w:hAnsi="Arial" w:cs="Arial"/>
        </w:rPr>
        <w:t>short run and long run diagrams, with downwards-sloping AR curves for the firm; indicate the profit maximising point, and use the diagram to analyse productive and allocative efficiency</w:t>
      </w:r>
    </w:p>
    <w:p w14:paraId="5073CAEC" w14:textId="77777777" w:rsidR="008E488A" w:rsidRPr="000408B8" w:rsidRDefault="008E488A" w:rsidP="003544AD">
      <w:pPr>
        <w:pStyle w:val="ListParagraph"/>
        <w:numPr>
          <w:ilvl w:val="0"/>
          <w:numId w:val="10"/>
        </w:numPr>
        <w:rPr>
          <w:rFonts w:ascii="Arial" w:hAnsi="Arial" w:cs="Arial"/>
          <w:b/>
        </w:rPr>
      </w:pPr>
      <w:r w:rsidRPr="000408B8">
        <w:rPr>
          <w:rFonts w:ascii="Arial" w:hAnsi="Arial" w:cs="Arial"/>
          <w:b/>
        </w:rPr>
        <w:t xml:space="preserve">MONOPOLY: </w:t>
      </w:r>
      <w:r w:rsidRPr="000408B8">
        <w:rPr>
          <w:rFonts w:ascii="Arial" w:hAnsi="Arial" w:cs="Arial"/>
        </w:rPr>
        <w:t>diagram, with horizontal/perfectly elastic AR curves for the firm; indicate the profit maximising point, and use the diagram to analyse productive and allocative efficiency</w:t>
      </w:r>
    </w:p>
    <w:p w14:paraId="5073CAEE" w14:textId="7BC91C77" w:rsidR="000408B8" w:rsidRPr="00024902" w:rsidRDefault="008E488A" w:rsidP="00024902">
      <w:pPr>
        <w:pStyle w:val="ListParagraph"/>
        <w:numPr>
          <w:ilvl w:val="0"/>
          <w:numId w:val="10"/>
        </w:numPr>
        <w:rPr>
          <w:rFonts w:ascii="Arial" w:hAnsi="Arial" w:cs="Arial"/>
          <w:b/>
        </w:rPr>
      </w:pPr>
      <w:r w:rsidRPr="000408B8">
        <w:rPr>
          <w:rFonts w:ascii="Arial" w:hAnsi="Arial" w:cs="Arial"/>
          <w:b/>
        </w:rPr>
        <w:t xml:space="preserve">COMPARE THE OUTCOMES IN PERFECT COMPETITION AND MONOPOLY </w:t>
      </w:r>
      <w:r w:rsidRPr="000408B8">
        <w:rPr>
          <w:rFonts w:ascii="Arial" w:hAnsi="Arial" w:cs="Arial"/>
        </w:rPr>
        <w:t xml:space="preserve">using diagrams (e.g. theoretical achievement of productive and allocative efficiency in the LR in perfect competition but not in the SR, compared with no achievement of productive or allocative efficiency in monopoly; consideration of economies/diseconomies of scale in monopoly and links with productive efficiency; dynamic efficiency in monopoly as inferred from the existence of abnormal profits in the SR and LR, </w:t>
      </w:r>
      <w:r w:rsidR="00024902" w:rsidRPr="000408B8">
        <w:rPr>
          <w:rFonts w:ascii="Arial" w:hAnsi="Arial" w:cs="Arial"/>
        </w:rPr>
        <w:t>etc.</w:t>
      </w:r>
      <w:r w:rsidRPr="000408B8">
        <w:rPr>
          <w:rFonts w:ascii="Arial" w:hAnsi="Arial" w:cs="Arial"/>
        </w:rPr>
        <w:t>)</w:t>
      </w:r>
    </w:p>
    <w:p w14:paraId="6D560CE5" w14:textId="77777777" w:rsidR="00024902" w:rsidRPr="00024902" w:rsidRDefault="00024902" w:rsidP="00024902">
      <w:pPr>
        <w:pStyle w:val="ListParagraph"/>
        <w:numPr>
          <w:ilvl w:val="0"/>
          <w:numId w:val="10"/>
        </w:numPr>
        <w:rPr>
          <w:rFonts w:ascii="Arial" w:hAnsi="Arial" w:cs="Arial"/>
          <w:b/>
        </w:rPr>
      </w:pPr>
    </w:p>
    <w:p w14:paraId="5073CAEF" w14:textId="77777777" w:rsidR="00E65766" w:rsidRPr="000408B8" w:rsidRDefault="00E65766" w:rsidP="00E65766">
      <w:pPr>
        <w:ind w:left="720"/>
        <w:rPr>
          <w:rFonts w:ascii="Arial" w:hAnsi="Arial" w:cs="Arial"/>
          <w:b/>
        </w:rPr>
      </w:pPr>
      <w:r w:rsidRPr="000408B8">
        <w:rPr>
          <w:rFonts w:ascii="Arial" w:hAnsi="Arial" w:cs="Arial"/>
          <w:b/>
        </w:rPr>
        <w:t>Aggregate demand and aggregate supply</w:t>
      </w:r>
    </w:p>
    <w:p w14:paraId="5073CAF0" w14:textId="77777777" w:rsidR="00E65766" w:rsidRPr="000408B8" w:rsidRDefault="00E65766" w:rsidP="00E65766">
      <w:pPr>
        <w:pStyle w:val="ListParagraph"/>
        <w:numPr>
          <w:ilvl w:val="0"/>
          <w:numId w:val="12"/>
        </w:numPr>
        <w:rPr>
          <w:rFonts w:ascii="Arial" w:hAnsi="Arial" w:cs="Arial"/>
        </w:rPr>
      </w:pPr>
      <w:r w:rsidRPr="000408B8">
        <w:rPr>
          <w:rFonts w:ascii="Arial" w:hAnsi="Arial" w:cs="Arial"/>
        </w:rPr>
        <w:t>Explain the upwards slope of SRAS and reasons why it might shift up or down</w:t>
      </w:r>
    </w:p>
    <w:p w14:paraId="5073CAF1" w14:textId="77777777" w:rsidR="00E65766" w:rsidRPr="000408B8" w:rsidRDefault="00E65766" w:rsidP="00E65766">
      <w:pPr>
        <w:pStyle w:val="ListParagraph"/>
        <w:numPr>
          <w:ilvl w:val="0"/>
          <w:numId w:val="12"/>
        </w:numPr>
        <w:rPr>
          <w:rFonts w:ascii="Arial" w:hAnsi="Arial" w:cs="Arial"/>
        </w:rPr>
      </w:pPr>
      <w:r w:rsidRPr="000408B8">
        <w:rPr>
          <w:rFonts w:ascii="Arial" w:hAnsi="Arial" w:cs="Arial"/>
        </w:rPr>
        <w:t>Explain the shape of LRAS from both Neoclassical and Keynesian perspectives</w:t>
      </w:r>
    </w:p>
    <w:p w14:paraId="5073CAF2" w14:textId="77777777" w:rsidR="00E65766" w:rsidRPr="000408B8" w:rsidRDefault="00E65766" w:rsidP="00E65766">
      <w:pPr>
        <w:pStyle w:val="ListParagraph"/>
        <w:numPr>
          <w:ilvl w:val="0"/>
          <w:numId w:val="12"/>
        </w:numPr>
        <w:rPr>
          <w:rFonts w:ascii="Arial" w:hAnsi="Arial" w:cs="Arial"/>
        </w:rPr>
      </w:pPr>
      <w:r w:rsidRPr="000408B8">
        <w:rPr>
          <w:rFonts w:ascii="Arial" w:hAnsi="Arial" w:cs="Arial"/>
        </w:rPr>
        <w:t>Explain how a new macroeconomic equilibrium is reached from both Neoclassical and Keynesian perspectives</w:t>
      </w:r>
    </w:p>
    <w:p w14:paraId="5073CAF3" w14:textId="77777777" w:rsidR="000408B8" w:rsidRDefault="000408B8" w:rsidP="00E65766">
      <w:pPr>
        <w:ind w:left="720"/>
        <w:rPr>
          <w:rFonts w:ascii="Arial" w:hAnsi="Arial" w:cs="Arial"/>
          <w:b/>
        </w:rPr>
      </w:pPr>
    </w:p>
    <w:p w14:paraId="5073CAF4" w14:textId="77777777" w:rsidR="00E65766" w:rsidRPr="000408B8" w:rsidRDefault="00E65766" w:rsidP="00E65766">
      <w:pPr>
        <w:ind w:left="720"/>
        <w:rPr>
          <w:rFonts w:ascii="Arial" w:hAnsi="Arial" w:cs="Arial"/>
        </w:rPr>
      </w:pPr>
      <w:r w:rsidRPr="000408B8">
        <w:rPr>
          <w:rFonts w:ascii="Arial" w:hAnsi="Arial" w:cs="Arial"/>
          <w:b/>
        </w:rPr>
        <w:t>Phillips Curves</w:t>
      </w:r>
      <w:r w:rsidRPr="000408B8">
        <w:rPr>
          <w:rFonts w:ascii="Arial" w:hAnsi="Arial" w:cs="Arial"/>
        </w:rPr>
        <w:t xml:space="preserve"> </w:t>
      </w:r>
    </w:p>
    <w:p w14:paraId="5073CAF5" w14:textId="77777777" w:rsidR="00E65766" w:rsidRPr="000408B8" w:rsidRDefault="00E65766" w:rsidP="00E65766">
      <w:pPr>
        <w:pStyle w:val="ListParagraph"/>
        <w:numPr>
          <w:ilvl w:val="0"/>
          <w:numId w:val="13"/>
        </w:numPr>
        <w:rPr>
          <w:rFonts w:ascii="Arial" w:hAnsi="Arial" w:cs="Arial"/>
          <w:b/>
        </w:rPr>
      </w:pPr>
      <w:r w:rsidRPr="000408B8">
        <w:rPr>
          <w:rFonts w:ascii="Arial" w:hAnsi="Arial" w:cs="Arial"/>
        </w:rPr>
        <w:t>Explain the shape of the SRPC and the inverse relationship between inflation and unemployment (</w:t>
      </w:r>
      <w:r w:rsidRPr="000408B8">
        <w:rPr>
          <w:rFonts w:ascii="Arial" w:hAnsi="Arial" w:cs="Arial"/>
          <w:i/>
        </w:rPr>
        <w:t>i.e. as the pool of available labour rises then bargaining power of the unemployed falls and the bargaining power of employers rises therefore pushing down wage demands and reducing inflation; could also use an AD/AS approach</w:t>
      </w:r>
      <w:r w:rsidRPr="000408B8">
        <w:rPr>
          <w:rFonts w:ascii="Arial" w:hAnsi="Arial" w:cs="Arial"/>
        </w:rPr>
        <w:t>)</w:t>
      </w:r>
    </w:p>
    <w:p w14:paraId="5073CAF6" w14:textId="77777777" w:rsidR="00E65766" w:rsidRPr="000408B8" w:rsidRDefault="00E65766" w:rsidP="00E65766">
      <w:pPr>
        <w:pStyle w:val="ListParagraph"/>
        <w:numPr>
          <w:ilvl w:val="0"/>
          <w:numId w:val="13"/>
        </w:numPr>
        <w:rPr>
          <w:rFonts w:ascii="Arial" w:hAnsi="Arial" w:cs="Arial"/>
          <w:b/>
        </w:rPr>
      </w:pPr>
      <w:r w:rsidRPr="000408B8">
        <w:rPr>
          <w:rFonts w:ascii="Arial" w:hAnsi="Arial" w:cs="Arial"/>
        </w:rPr>
        <w:t>Explain the shape of the LRPC (vertical at the NAIRU / Natural Rate) by using a series of SRPCs, each associated with a different degree of inflationary expectations – (</w:t>
      </w:r>
      <w:r w:rsidRPr="000408B8">
        <w:rPr>
          <w:rFonts w:ascii="Arial" w:hAnsi="Arial" w:cs="Arial"/>
          <w:i/>
        </w:rPr>
        <w:t>i.e. any attempt to push unemployment below the natural rate leads to an increase in inflation and subsequently an increase in inflationary expectations, causing a return to the original level of unemployment but at a higher rate of inflation</w:t>
      </w:r>
      <w:r w:rsidRPr="000408B8">
        <w:rPr>
          <w:rFonts w:ascii="Arial" w:hAnsi="Arial" w:cs="Arial"/>
        </w:rPr>
        <w:t>)</w:t>
      </w:r>
    </w:p>
    <w:p w14:paraId="5073CAF7" w14:textId="77777777" w:rsidR="003D49D9" w:rsidRPr="000408B8" w:rsidRDefault="003D49D9" w:rsidP="00E65766">
      <w:pPr>
        <w:pStyle w:val="ListParagraph"/>
        <w:numPr>
          <w:ilvl w:val="0"/>
          <w:numId w:val="13"/>
        </w:numPr>
        <w:rPr>
          <w:rFonts w:ascii="Arial" w:hAnsi="Arial" w:cs="Arial"/>
          <w:b/>
        </w:rPr>
      </w:pPr>
      <w:r w:rsidRPr="000408B8">
        <w:rPr>
          <w:rFonts w:ascii="Arial" w:hAnsi="Arial" w:cs="Arial"/>
        </w:rPr>
        <w:t>Explain shifts in the LRPC (supply side policies)</w:t>
      </w:r>
    </w:p>
    <w:p w14:paraId="5073CAF8" w14:textId="77777777" w:rsidR="000408B8" w:rsidRDefault="000408B8" w:rsidP="00624717">
      <w:pPr>
        <w:ind w:left="720"/>
        <w:rPr>
          <w:rFonts w:ascii="Arial" w:hAnsi="Arial" w:cs="Arial"/>
          <w:b/>
        </w:rPr>
      </w:pPr>
    </w:p>
    <w:p w14:paraId="5073CAF9" w14:textId="77777777" w:rsidR="00754950" w:rsidRPr="000408B8" w:rsidRDefault="00624717" w:rsidP="00624717">
      <w:pPr>
        <w:ind w:left="720"/>
        <w:rPr>
          <w:rFonts w:ascii="Arial" w:hAnsi="Arial" w:cs="Arial"/>
          <w:b/>
        </w:rPr>
      </w:pPr>
      <w:r w:rsidRPr="000408B8">
        <w:rPr>
          <w:rFonts w:ascii="Arial" w:hAnsi="Arial" w:cs="Arial"/>
          <w:b/>
        </w:rPr>
        <w:t>International Trade</w:t>
      </w:r>
    </w:p>
    <w:p w14:paraId="5073CAFA" w14:textId="77777777" w:rsidR="00624717" w:rsidRPr="000408B8" w:rsidRDefault="00624717" w:rsidP="00624717">
      <w:pPr>
        <w:pStyle w:val="ListParagraph"/>
        <w:numPr>
          <w:ilvl w:val="0"/>
          <w:numId w:val="14"/>
        </w:numPr>
        <w:rPr>
          <w:rFonts w:ascii="Arial" w:hAnsi="Arial" w:cs="Arial"/>
        </w:rPr>
      </w:pPr>
      <w:r w:rsidRPr="000408B8">
        <w:rPr>
          <w:rFonts w:ascii="Arial" w:hAnsi="Arial" w:cs="Arial"/>
        </w:rPr>
        <w:t>Draw and explain comparative and absolute advantages using PPFs, and tabular form</w:t>
      </w:r>
    </w:p>
    <w:p w14:paraId="17F8A5D7" w14:textId="77777777" w:rsidR="00024902" w:rsidRDefault="00024902" w:rsidP="005A746A">
      <w:pPr>
        <w:rPr>
          <w:rFonts w:ascii="Arial" w:hAnsi="Arial" w:cs="Arial"/>
          <w:b/>
          <w:color w:val="0070C0"/>
        </w:rPr>
        <w:sectPr w:rsidR="00024902" w:rsidSect="005A746A">
          <w:pgSz w:w="11906" w:h="16838"/>
          <w:pgMar w:top="720" w:right="720" w:bottom="720" w:left="720" w:header="708" w:footer="708" w:gutter="0"/>
          <w:cols w:space="708"/>
          <w:docGrid w:linePitch="360"/>
        </w:sectPr>
      </w:pPr>
    </w:p>
    <w:p w14:paraId="5073CAFF" w14:textId="77777777" w:rsidR="00E154C1" w:rsidRPr="000408B8" w:rsidRDefault="00754950" w:rsidP="005A746A">
      <w:pPr>
        <w:rPr>
          <w:rFonts w:ascii="Arial" w:hAnsi="Arial" w:cs="Arial"/>
          <w:b/>
          <w:color w:val="0070C0"/>
        </w:rPr>
      </w:pPr>
      <w:r w:rsidRPr="000408B8">
        <w:rPr>
          <w:rFonts w:ascii="Arial" w:hAnsi="Arial" w:cs="Arial"/>
          <w:b/>
          <w:color w:val="0070C0"/>
        </w:rPr>
        <w:lastRenderedPageBreak/>
        <w:t>RATIOS AND FRACTIONS CALCULATIONS</w:t>
      </w:r>
      <w:r w:rsidR="00076A4E" w:rsidRPr="000408B8">
        <w:rPr>
          <w:rFonts w:ascii="Arial" w:hAnsi="Arial" w:cs="Arial"/>
          <w:b/>
          <w:color w:val="0070C0"/>
        </w:rPr>
        <w:t xml:space="preserve"> / COSTS REVENUES AND PROFITS</w:t>
      </w:r>
    </w:p>
    <w:p w14:paraId="5073CB00" w14:textId="77777777" w:rsidR="00754950" w:rsidRPr="000408B8" w:rsidRDefault="00754950" w:rsidP="00754950">
      <w:pPr>
        <w:rPr>
          <w:rFonts w:ascii="Arial" w:hAnsi="Arial" w:cs="Arial"/>
        </w:rPr>
      </w:pPr>
      <w:r w:rsidRPr="000408B8">
        <w:rPr>
          <w:rFonts w:ascii="Arial" w:hAnsi="Arial" w:cs="Arial"/>
        </w:rPr>
        <w:t>This list is not exhaustive, but should give an idea of the possible calculations that learners may be required to undertake.</w:t>
      </w:r>
    </w:p>
    <w:p w14:paraId="5073CB01" w14:textId="77777777" w:rsidR="000408B8" w:rsidRPr="000408B8" w:rsidRDefault="000408B8" w:rsidP="005A746A">
      <w:pPr>
        <w:rPr>
          <w:rFonts w:ascii="Arial" w:hAnsi="Arial" w:cs="Arial"/>
          <w:b/>
          <w:sz w:val="2"/>
        </w:rPr>
      </w:pPr>
    </w:p>
    <w:p w14:paraId="5073CB02" w14:textId="77777777" w:rsidR="00754950" w:rsidRPr="000408B8" w:rsidRDefault="00754950" w:rsidP="005A746A">
      <w:pPr>
        <w:rPr>
          <w:rFonts w:ascii="Arial" w:hAnsi="Arial" w:cs="Arial"/>
          <w:b/>
        </w:rPr>
      </w:pPr>
      <w:r w:rsidRPr="000408B8">
        <w:rPr>
          <w:rFonts w:ascii="Arial" w:hAnsi="Arial" w:cs="Arial"/>
          <w:b/>
        </w:rPr>
        <w:t>1</w:t>
      </w:r>
      <w:r w:rsidRPr="000408B8">
        <w:rPr>
          <w:rFonts w:ascii="Arial" w:hAnsi="Arial" w:cs="Arial"/>
          <w:b/>
          <w:vertAlign w:val="superscript"/>
        </w:rPr>
        <w:t>st</w:t>
      </w:r>
      <w:r w:rsidRPr="000408B8">
        <w:rPr>
          <w:rFonts w:ascii="Arial" w:hAnsi="Arial" w:cs="Arial"/>
          <w:b/>
        </w:rPr>
        <w:t xml:space="preserve"> year</w:t>
      </w:r>
    </w:p>
    <w:p w14:paraId="5073CB03" w14:textId="77777777" w:rsidR="000408B8" w:rsidRPr="000408B8" w:rsidRDefault="00754950" w:rsidP="003841D5">
      <w:pPr>
        <w:pStyle w:val="ListParagraph"/>
        <w:numPr>
          <w:ilvl w:val="0"/>
          <w:numId w:val="2"/>
        </w:numPr>
        <w:rPr>
          <w:rFonts w:ascii="Arial" w:hAnsi="Arial" w:cs="Arial"/>
          <w:b/>
        </w:rPr>
      </w:pPr>
      <w:r w:rsidRPr="000408B8">
        <w:rPr>
          <w:rFonts w:ascii="Arial" w:hAnsi="Arial" w:cs="Arial"/>
        </w:rPr>
        <w:t>Productivity (</w:t>
      </w:r>
      <w:r w:rsidRPr="000408B8">
        <w:rPr>
          <w:rFonts w:ascii="Arial" w:hAnsi="Arial" w:cs="Arial"/>
          <w:color w:val="C00000"/>
        </w:rPr>
        <w:t>Total Output / Total Inputs</w:t>
      </w:r>
      <w:r w:rsidRPr="000408B8">
        <w:rPr>
          <w:rFonts w:ascii="Arial" w:hAnsi="Arial" w:cs="Arial"/>
        </w:rPr>
        <w:t>, in a given period of time; alternatively</w:t>
      </w:r>
      <w:r w:rsidRPr="000408B8">
        <w:rPr>
          <w:rFonts w:ascii="Arial" w:hAnsi="Arial" w:cs="Arial"/>
          <w:color w:val="C00000"/>
        </w:rPr>
        <w:t>, output per person</w:t>
      </w:r>
      <w:r w:rsidRPr="000408B8">
        <w:rPr>
          <w:rFonts w:ascii="Arial" w:hAnsi="Arial" w:cs="Arial"/>
        </w:rPr>
        <w:t>)</w:t>
      </w:r>
    </w:p>
    <w:p w14:paraId="5073CB04" w14:textId="77777777" w:rsidR="003841D5" w:rsidRPr="000408B8" w:rsidRDefault="003841D5" w:rsidP="003841D5">
      <w:pPr>
        <w:rPr>
          <w:rFonts w:ascii="Arial" w:hAnsi="Arial" w:cs="Arial"/>
          <w:b/>
        </w:rPr>
      </w:pPr>
      <w:r w:rsidRPr="000408B8">
        <w:rPr>
          <w:rFonts w:ascii="Arial" w:hAnsi="Arial" w:cs="Arial"/>
          <w:b/>
        </w:rPr>
        <w:t>2</w:t>
      </w:r>
      <w:r w:rsidRPr="000408B8">
        <w:rPr>
          <w:rFonts w:ascii="Arial" w:hAnsi="Arial" w:cs="Arial"/>
          <w:b/>
          <w:vertAlign w:val="superscript"/>
        </w:rPr>
        <w:t xml:space="preserve">nd </w:t>
      </w:r>
      <w:r w:rsidRPr="000408B8">
        <w:rPr>
          <w:rFonts w:ascii="Arial" w:hAnsi="Arial" w:cs="Arial"/>
          <w:b/>
        </w:rPr>
        <w:t>year</w:t>
      </w:r>
    </w:p>
    <w:p w14:paraId="5073CB05" w14:textId="77777777" w:rsidR="003841D5" w:rsidRPr="000408B8" w:rsidRDefault="003841D5" w:rsidP="003841D5">
      <w:pPr>
        <w:pStyle w:val="ListParagraph"/>
        <w:numPr>
          <w:ilvl w:val="0"/>
          <w:numId w:val="2"/>
        </w:numPr>
        <w:rPr>
          <w:rFonts w:ascii="Arial" w:hAnsi="Arial" w:cs="Arial"/>
          <w:b/>
        </w:rPr>
      </w:pPr>
      <w:r w:rsidRPr="000408B8">
        <w:rPr>
          <w:rFonts w:ascii="Arial" w:hAnsi="Arial" w:cs="Arial"/>
          <w:b/>
        </w:rPr>
        <w:t>Theory of the firm</w:t>
      </w:r>
    </w:p>
    <w:p w14:paraId="5073CB06" w14:textId="77777777" w:rsidR="003841D5" w:rsidRPr="000408B8" w:rsidRDefault="003841D5" w:rsidP="003841D5">
      <w:pPr>
        <w:pStyle w:val="ListParagraph"/>
        <w:numPr>
          <w:ilvl w:val="1"/>
          <w:numId w:val="2"/>
        </w:numPr>
        <w:rPr>
          <w:rFonts w:ascii="Arial" w:hAnsi="Arial" w:cs="Arial"/>
          <w:b/>
        </w:rPr>
      </w:pPr>
      <w:r w:rsidRPr="000408B8">
        <w:rPr>
          <w:rFonts w:ascii="Arial" w:hAnsi="Arial" w:cs="Arial"/>
          <w:b/>
        </w:rPr>
        <w:t>PRODUCT</w:t>
      </w:r>
      <w:r w:rsidRPr="000408B8">
        <w:rPr>
          <w:rFonts w:ascii="Arial" w:hAnsi="Arial" w:cs="Arial"/>
        </w:rPr>
        <w:t>: total product, average product (</w:t>
      </w:r>
      <w:r w:rsidRPr="000408B8">
        <w:rPr>
          <w:rFonts w:ascii="Arial" w:hAnsi="Arial" w:cs="Arial"/>
          <w:color w:val="C00000"/>
        </w:rPr>
        <w:t>total product / number of workers</w:t>
      </w:r>
      <w:r w:rsidRPr="000408B8">
        <w:rPr>
          <w:rFonts w:ascii="Arial" w:hAnsi="Arial" w:cs="Arial"/>
        </w:rPr>
        <w:t>) and marginal product (</w:t>
      </w:r>
      <w:r w:rsidRPr="000408B8">
        <w:rPr>
          <w:rFonts w:ascii="Arial" w:hAnsi="Arial" w:cs="Arial"/>
          <w:color w:val="C00000"/>
        </w:rPr>
        <w:t>addition to total product from employing an additional worker)</w:t>
      </w:r>
    </w:p>
    <w:p w14:paraId="5073CB07" w14:textId="77777777" w:rsidR="003841D5" w:rsidRPr="000408B8" w:rsidRDefault="003841D5" w:rsidP="003841D5">
      <w:pPr>
        <w:pStyle w:val="ListParagraph"/>
        <w:numPr>
          <w:ilvl w:val="1"/>
          <w:numId w:val="2"/>
        </w:numPr>
        <w:rPr>
          <w:rFonts w:ascii="Arial" w:hAnsi="Arial" w:cs="Arial"/>
          <w:b/>
        </w:rPr>
      </w:pPr>
      <w:r w:rsidRPr="000408B8">
        <w:rPr>
          <w:rFonts w:ascii="Arial" w:hAnsi="Arial" w:cs="Arial"/>
          <w:b/>
        </w:rPr>
        <w:t>COST</w:t>
      </w:r>
      <w:r w:rsidRPr="000408B8">
        <w:rPr>
          <w:rFonts w:ascii="Arial" w:hAnsi="Arial" w:cs="Arial"/>
        </w:rPr>
        <w:t>: total cost, total fixed cost, total variable cost, average total cost (</w:t>
      </w:r>
      <w:r w:rsidRPr="000408B8">
        <w:rPr>
          <w:rFonts w:ascii="Arial" w:hAnsi="Arial" w:cs="Arial"/>
          <w:color w:val="C00000"/>
        </w:rPr>
        <w:t>total cost / total output)</w:t>
      </w:r>
      <w:r w:rsidRPr="000408B8">
        <w:rPr>
          <w:rFonts w:ascii="Arial" w:hAnsi="Arial" w:cs="Arial"/>
        </w:rPr>
        <w:t>, average fixed cost (</w:t>
      </w:r>
      <w:r w:rsidRPr="000408B8">
        <w:rPr>
          <w:rFonts w:ascii="Arial" w:hAnsi="Arial" w:cs="Arial"/>
          <w:color w:val="C00000"/>
        </w:rPr>
        <w:t>total fixed cost / total output)</w:t>
      </w:r>
      <w:r w:rsidRPr="000408B8">
        <w:rPr>
          <w:rFonts w:ascii="Arial" w:hAnsi="Arial" w:cs="Arial"/>
        </w:rPr>
        <w:t>, average variable cost (</w:t>
      </w:r>
      <w:r w:rsidRPr="000408B8">
        <w:rPr>
          <w:rFonts w:ascii="Arial" w:hAnsi="Arial" w:cs="Arial"/>
          <w:color w:val="C00000"/>
        </w:rPr>
        <w:t>total variable cost/total output)</w:t>
      </w:r>
      <w:r w:rsidRPr="000408B8">
        <w:rPr>
          <w:rFonts w:ascii="Arial" w:hAnsi="Arial" w:cs="Arial"/>
        </w:rPr>
        <w:t>, marginal cost (</w:t>
      </w:r>
      <w:r w:rsidRPr="000408B8">
        <w:rPr>
          <w:rFonts w:ascii="Arial" w:hAnsi="Arial" w:cs="Arial"/>
          <w:color w:val="C00000"/>
        </w:rPr>
        <w:t>addition to total cost from producing one more unit of output)</w:t>
      </w:r>
      <w:r w:rsidRPr="000408B8">
        <w:rPr>
          <w:rFonts w:ascii="Arial" w:hAnsi="Arial" w:cs="Arial"/>
        </w:rPr>
        <w:t xml:space="preserve"> – in the short run and the long run</w:t>
      </w:r>
    </w:p>
    <w:p w14:paraId="5073CB08" w14:textId="77777777" w:rsidR="003841D5" w:rsidRPr="000408B8" w:rsidRDefault="003841D5" w:rsidP="003841D5">
      <w:pPr>
        <w:pStyle w:val="ListParagraph"/>
        <w:numPr>
          <w:ilvl w:val="1"/>
          <w:numId w:val="2"/>
        </w:numPr>
        <w:rPr>
          <w:rFonts w:ascii="Arial" w:hAnsi="Arial" w:cs="Arial"/>
        </w:rPr>
      </w:pPr>
      <w:r w:rsidRPr="000408B8">
        <w:rPr>
          <w:rFonts w:ascii="Arial" w:hAnsi="Arial" w:cs="Arial"/>
          <w:b/>
        </w:rPr>
        <w:t>REVENUE</w:t>
      </w:r>
      <w:r w:rsidRPr="000408B8">
        <w:rPr>
          <w:rFonts w:ascii="Arial" w:hAnsi="Arial" w:cs="Arial"/>
        </w:rPr>
        <w:t>: total revenue (</w:t>
      </w:r>
      <w:r w:rsidRPr="000408B8">
        <w:rPr>
          <w:rFonts w:ascii="Arial" w:hAnsi="Arial" w:cs="Arial"/>
          <w:color w:val="C00000"/>
        </w:rPr>
        <w:t>price x quantity, or, total profits + total costs)</w:t>
      </w:r>
      <w:r w:rsidRPr="000408B8">
        <w:rPr>
          <w:rFonts w:ascii="Arial" w:hAnsi="Arial" w:cs="Arial"/>
        </w:rPr>
        <w:t>, average revenue (</w:t>
      </w:r>
      <w:r w:rsidRPr="000408B8">
        <w:rPr>
          <w:rFonts w:ascii="Arial" w:hAnsi="Arial" w:cs="Arial"/>
          <w:color w:val="C00000"/>
        </w:rPr>
        <w:t>total revenue / total output; also the same as price)</w:t>
      </w:r>
      <w:r w:rsidRPr="000408B8">
        <w:rPr>
          <w:rFonts w:ascii="Arial" w:hAnsi="Arial" w:cs="Arial"/>
        </w:rPr>
        <w:t>, marginal revenue (</w:t>
      </w:r>
      <w:r w:rsidRPr="000408B8">
        <w:rPr>
          <w:rFonts w:ascii="Arial" w:hAnsi="Arial" w:cs="Arial"/>
          <w:color w:val="C00000"/>
        </w:rPr>
        <w:t>addition to total revenue from selling one more unit of output)</w:t>
      </w:r>
    </w:p>
    <w:p w14:paraId="5073CB09" w14:textId="77777777" w:rsidR="008E488A" w:rsidRPr="000408B8" w:rsidRDefault="008E488A" w:rsidP="003841D5">
      <w:pPr>
        <w:pStyle w:val="ListParagraph"/>
        <w:numPr>
          <w:ilvl w:val="1"/>
          <w:numId w:val="2"/>
        </w:numPr>
        <w:rPr>
          <w:rFonts w:ascii="Arial" w:hAnsi="Arial" w:cs="Arial"/>
        </w:rPr>
      </w:pPr>
      <w:r w:rsidRPr="000408B8">
        <w:rPr>
          <w:rFonts w:ascii="Arial" w:hAnsi="Arial" w:cs="Arial"/>
          <w:b/>
        </w:rPr>
        <w:t>Concentration ratios</w:t>
      </w:r>
    </w:p>
    <w:p w14:paraId="5073CB0A" w14:textId="77777777" w:rsidR="00AC4386" w:rsidRPr="000408B8" w:rsidRDefault="00AC4386" w:rsidP="00AC4386">
      <w:pPr>
        <w:pStyle w:val="ListParagraph"/>
        <w:ind w:left="1440"/>
        <w:rPr>
          <w:rFonts w:ascii="Arial" w:hAnsi="Arial" w:cs="Arial"/>
          <w:sz w:val="10"/>
        </w:rPr>
      </w:pPr>
    </w:p>
    <w:p w14:paraId="5073CB0B" w14:textId="77777777" w:rsidR="000408B8" w:rsidRPr="000408B8" w:rsidRDefault="000408B8" w:rsidP="00AC4386">
      <w:pPr>
        <w:pStyle w:val="ListParagraph"/>
        <w:ind w:left="1440"/>
        <w:rPr>
          <w:rFonts w:ascii="Arial" w:hAnsi="Arial" w:cs="Arial"/>
          <w:sz w:val="6"/>
        </w:rPr>
      </w:pPr>
    </w:p>
    <w:p w14:paraId="5073CB0C" w14:textId="77777777" w:rsidR="00AC4386" w:rsidRPr="000408B8" w:rsidRDefault="00AC4386" w:rsidP="00AC4386">
      <w:pPr>
        <w:pStyle w:val="ListParagraph"/>
        <w:numPr>
          <w:ilvl w:val="0"/>
          <w:numId w:val="2"/>
        </w:numPr>
        <w:rPr>
          <w:rFonts w:ascii="Arial" w:hAnsi="Arial" w:cs="Arial"/>
        </w:rPr>
      </w:pPr>
      <w:r w:rsidRPr="000408B8">
        <w:rPr>
          <w:rFonts w:ascii="Arial" w:hAnsi="Arial" w:cs="Arial"/>
          <w:b/>
        </w:rPr>
        <w:t>Macroeconomic objectives</w:t>
      </w:r>
    </w:p>
    <w:p w14:paraId="5073CB0D" w14:textId="77777777" w:rsidR="00AC4386" w:rsidRPr="000408B8" w:rsidRDefault="00AC4386" w:rsidP="00AC4386">
      <w:pPr>
        <w:pStyle w:val="ListParagraph"/>
        <w:numPr>
          <w:ilvl w:val="1"/>
          <w:numId w:val="2"/>
        </w:numPr>
        <w:rPr>
          <w:rFonts w:ascii="Arial" w:hAnsi="Arial" w:cs="Arial"/>
        </w:rPr>
      </w:pPr>
      <w:r w:rsidRPr="000408B8">
        <w:rPr>
          <w:rFonts w:ascii="Arial" w:hAnsi="Arial" w:cs="Arial"/>
          <w:b/>
        </w:rPr>
        <w:t xml:space="preserve">Unemployment: </w:t>
      </w:r>
      <w:r w:rsidRPr="000408B8">
        <w:rPr>
          <w:rFonts w:ascii="Arial" w:hAnsi="Arial" w:cs="Arial"/>
        </w:rPr>
        <w:t>unemployment rate, inactivity rate, explaining differences in the Claimant Count and ILO measures</w:t>
      </w:r>
    </w:p>
    <w:p w14:paraId="5073CB0E" w14:textId="77777777" w:rsidR="00754950" w:rsidRPr="000408B8" w:rsidRDefault="00754950" w:rsidP="00754950">
      <w:pPr>
        <w:rPr>
          <w:rFonts w:ascii="Arial" w:hAnsi="Arial" w:cs="Arial"/>
          <w:b/>
          <w:sz w:val="2"/>
        </w:rPr>
      </w:pPr>
    </w:p>
    <w:p w14:paraId="5073CB0F" w14:textId="77777777" w:rsidR="00754950" w:rsidRPr="000408B8" w:rsidRDefault="00754950" w:rsidP="00754950">
      <w:pPr>
        <w:rPr>
          <w:rFonts w:ascii="Arial" w:hAnsi="Arial" w:cs="Arial"/>
          <w:b/>
          <w:color w:val="0070C0"/>
        </w:rPr>
      </w:pPr>
      <w:r w:rsidRPr="000408B8">
        <w:rPr>
          <w:rFonts w:ascii="Arial" w:hAnsi="Arial" w:cs="Arial"/>
          <w:b/>
          <w:color w:val="0070C0"/>
        </w:rPr>
        <w:t>PERCENTAGES AND PERCENTAGE CHANGE CALCULATIONS</w:t>
      </w:r>
    </w:p>
    <w:p w14:paraId="5073CB10" w14:textId="77777777" w:rsidR="00F6430D" w:rsidRPr="000408B8" w:rsidRDefault="00F6430D" w:rsidP="00754950">
      <w:pPr>
        <w:rPr>
          <w:rFonts w:ascii="Arial" w:hAnsi="Arial" w:cs="Arial"/>
        </w:rPr>
      </w:pPr>
      <w:r w:rsidRPr="000408B8">
        <w:rPr>
          <w:rFonts w:ascii="Arial" w:hAnsi="Arial" w:cs="Arial"/>
        </w:rPr>
        <w:t>These calculations could be in relation to:</w:t>
      </w:r>
    </w:p>
    <w:p w14:paraId="5073CB11" w14:textId="77777777" w:rsidR="00F6430D" w:rsidRPr="000408B8" w:rsidRDefault="00F6430D" w:rsidP="00F6430D">
      <w:pPr>
        <w:pStyle w:val="ListParagraph"/>
        <w:numPr>
          <w:ilvl w:val="0"/>
          <w:numId w:val="2"/>
        </w:numPr>
        <w:rPr>
          <w:rFonts w:ascii="Arial" w:hAnsi="Arial" w:cs="Arial"/>
        </w:rPr>
      </w:pPr>
      <w:r w:rsidRPr="000408B8">
        <w:rPr>
          <w:rFonts w:ascii="Arial" w:hAnsi="Arial" w:cs="Arial"/>
        </w:rPr>
        <w:t>Elasticities (% change in quantities, prices, income)</w:t>
      </w:r>
    </w:p>
    <w:p w14:paraId="5073CB12" w14:textId="77777777" w:rsidR="009C1BB6" w:rsidRPr="000408B8" w:rsidRDefault="009C1BB6" w:rsidP="00F6430D">
      <w:pPr>
        <w:pStyle w:val="ListParagraph"/>
        <w:numPr>
          <w:ilvl w:val="0"/>
          <w:numId w:val="2"/>
        </w:numPr>
        <w:rPr>
          <w:rFonts w:ascii="Arial" w:hAnsi="Arial" w:cs="Arial"/>
        </w:rPr>
      </w:pPr>
      <w:r w:rsidRPr="000408B8">
        <w:rPr>
          <w:rFonts w:ascii="Arial" w:hAnsi="Arial" w:cs="Arial"/>
        </w:rPr>
        <w:t xml:space="preserve">Wages </w:t>
      </w:r>
    </w:p>
    <w:p w14:paraId="5073CB13" w14:textId="77777777" w:rsidR="009C1BB6" w:rsidRPr="000408B8" w:rsidRDefault="009C1BB6" w:rsidP="00F6430D">
      <w:pPr>
        <w:pStyle w:val="ListParagraph"/>
        <w:numPr>
          <w:ilvl w:val="0"/>
          <w:numId w:val="2"/>
        </w:numPr>
        <w:rPr>
          <w:rFonts w:ascii="Arial" w:hAnsi="Arial" w:cs="Arial"/>
        </w:rPr>
      </w:pPr>
      <w:r w:rsidRPr="000408B8">
        <w:rPr>
          <w:rFonts w:ascii="Arial" w:hAnsi="Arial" w:cs="Arial"/>
        </w:rPr>
        <w:t>Value of the currency</w:t>
      </w:r>
    </w:p>
    <w:p w14:paraId="5073CB14" w14:textId="77777777" w:rsidR="009C1BB6" w:rsidRPr="000408B8" w:rsidRDefault="009C1BB6" w:rsidP="00F6430D">
      <w:pPr>
        <w:pStyle w:val="ListParagraph"/>
        <w:numPr>
          <w:ilvl w:val="0"/>
          <w:numId w:val="2"/>
        </w:numPr>
        <w:rPr>
          <w:rFonts w:ascii="Arial" w:hAnsi="Arial" w:cs="Arial"/>
        </w:rPr>
      </w:pPr>
      <w:r w:rsidRPr="000408B8">
        <w:rPr>
          <w:rFonts w:ascii="Arial" w:hAnsi="Arial" w:cs="Arial"/>
        </w:rPr>
        <w:t>Costs, revenues, profits, output</w:t>
      </w:r>
    </w:p>
    <w:p w14:paraId="5073CB15" w14:textId="77777777" w:rsidR="00C9426C" w:rsidRPr="000408B8" w:rsidRDefault="00C9426C" w:rsidP="00F6430D">
      <w:pPr>
        <w:pStyle w:val="ListParagraph"/>
        <w:numPr>
          <w:ilvl w:val="0"/>
          <w:numId w:val="2"/>
        </w:numPr>
        <w:rPr>
          <w:rFonts w:ascii="Arial" w:hAnsi="Arial" w:cs="Arial"/>
        </w:rPr>
      </w:pPr>
      <w:r w:rsidRPr="000408B8">
        <w:rPr>
          <w:rFonts w:ascii="Arial" w:hAnsi="Arial" w:cs="Arial"/>
        </w:rPr>
        <w:t>GDP, unemployment</w:t>
      </w:r>
      <w:r w:rsidR="001D36FB" w:rsidRPr="000408B8">
        <w:rPr>
          <w:rFonts w:ascii="Arial" w:hAnsi="Arial" w:cs="Arial"/>
        </w:rPr>
        <w:t>/employment</w:t>
      </w:r>
      <w:r w:rsidRPr="000408B8">
        <w:rPr>
          <w:rFonts w:ascii="Arial" w:hAnsi="Arial" w:cs="Arial"/>
        </w:rPr>
        <w:t>, inflation</w:t>
      </w:r>
    </w:p>
    <w:p w14:paraId="5073CB16" w14:textId="77777777" w:rsidR="00C9426C" w:rsidRPr="000408B8" w:rsidRDefault="00C9426C" w:rsidP="00F6430D">
      <w:pPr>
        <w:pStyle w:val="ListParagraph"/>
        <w:numPr>
          <w:ilvl w:val="0"/>
          <w:numId w:val="2"/>
        </w:numPr>
        <w:rPr>
          <w:rFonts w:ascii="Arial" w:hAnsi="Arial" w:cs="Arial"/>
        </w:rPr>
      </w:pPr>
      <w:r w:rsidRPr="000408B8">
        <w:rPr>
          <w:rFonts w:ascii="Arial" w:hAnsi="Arial" w:cs="Arial"/>
        </w:rPr>
        <w:t>The size of the budget deficit or surplus as a proportion of GDP</w:t>
      </w:r>
    </w:p>
    <w:p w14:paraId="5073CB17" w14:textId="77777777" w:rsidR="00C9426C" w:rsidRPr="000408B8" w:rsidRDefault="00C9426C" w:rsidP="00F6430D">
      <w:pPr>
        <w:pStyle w:val="ListParagraph"/>
        <w:numPr>
          <w:ilvl w:val="0"/>
          <w:numId w:val="2"/>
        </w:numPr>
        <w:rPr>
          <w:rFonts w:ascii="Arial" w:hAnsi="Arial" w:cs="Arial"/>
        </w:rPr>
      </w:pPr>
      <w:r w:rsidRPr="000408B8">
        <w:rPr>
          <w:rFonts w:ascii="Arial" w:hAnsi="Arial" w:cs="Arial"/>
        </w:rPr>
        <w:t>The size of the national debt as a proportion of GDP</w:t>
      </w:r>
    </w:p>
    <w:p w14:paraId="5073CB18" w14:textId="77777777" w:rsidR="00C9426C" w:rsidRPr="000408B8" w:rsidRDefault="00C9426C" w:rsidP="00F6430D">
      <w:pPr>
        <w:pStyle w:val="ListParagraph"/>
        <w:numPr>
          <w:ilvl w:val="0"/>
          <w:numId w:val="2"/>
        </w:numPr>
        <w:rPr>
          <w:rFonts w:ascii="Arial" w:hAnsi="Arial" w:cs="Arial"/>
        </w:rPr>
      </w:pPr>
      <w:r w:rsidRPr="000408B8">
        <w:rPr>
          <w:rFonts w:ascii="Arial" w:hAnsi="Arial" w:cs="Arial"/>
        </w:rPr>
        <w:t>The size of the current account deficit or surplus as a proportion of GDP</w:t>
      </w:r>
    </w:p>
    <w:p w14:paraId="5073CB19" w14:textId="77777777" w:rsidR="00DE44A3" w:rsidRPr="000408B8" w:rsidRDefault="00DE44A3" w:rsidP="00F6430D">
      <w:pPr>
        <w:pStyle w:val="ListParagraph"/>
        <w:numPr>
          <w:ilvl w:val="0"/>
          <w:numId w:val="2"/>
        </w:numPr>
        <w:rPr>
          <w:rFonts w:ascii="Arial" w:hAnsi="Arial" w:cs="Arial"/>
        </w:rPr>
      </w:pPr>
      <w:r w:rsidRPr="000408B8">
        <w:rPr>
          <w:rFonts w:ascii="Arial" w:hAnsi="Arial" w:cs="Arial"/>
        </w:rPr>
        <w:t>Development indicators – proportion of the population with access to certain services e.g. clean water, mobile phones, primary education etc</w:t>
      </w:r>
    </w:p>
    <w:p w14:paraId="5073CB1A" w14:textId="77777777" w:rsidR="00754950" w:rsidRPr="000408B8" w:rsidRDefault="00754950" w:rsidP="00754950">
      <w:pPr>
        <w:rPr>
          <w:rFonts w:ascii="Arial" w:hAnsi="Arial" w:cs="Arial"/>
          <w:b/>
          <w:color w:val="0070C0"/>
          <w:sz w:val="2"/>
        </w:rPr>
      </w:pPr>
    </w:p>
    <w:p w14:paraId="5073CB1B" w14:textId="77777777" w:rsidR="00C278A5" w:rsidRPr="000408B8" w:rsidRDefault="00754950" w:rsidP="00754950">
      <w:pPr>
        <w:rPr>
          <w:rFonts w:ascii="Arial" w:hAnsi="Arial" w:cs="Arial"/>
          <w:b/>
          <w:color w:val="0070C0"/>
        </w:rPr>
      </w:pPr>
      <w:r w:rsidRPr="000408B8">
        <w:rPr>
          <w:rFonts w:ascii="Arial" w:hAnsi="Arial" w:cs="Arial"/>
          <w:b/>
          <w:color w:val="0070C0"/>
        </w:rPr>
        <w:t>MEAN, MEDIAN AND QUINTILES</w:t>
      </w:r>
      <w:r w:rsidR="00C278A5" w:rsidRPr="000408B8">
        <w:rPr>
          <w:rFonts w:ascii="Arial" w:hAnsi="Arial" w:cs="Arial"/>
        </w:rPr>
        <w:t>1</w:t>
      </w:r>
    </w:p>
    <w:p w14:paraId="5073CB1C" w14:textId="77777777" w:rsidR="00754950" w:rsidRPr="000408B8" w:rsidRDefault="00C278A5" w:rsidP="00754950">
      <w:pPr>
        <w:rPr>
          <w:rFonts w:ascii="Arial" w:hAnsi="Arial" w:cs="Arial"/>
        </w:rPr>
      </w:pPr>
      <w:r w:rsidRPr="000408B8">
        <w:rPr>
          <w:rFonts w:ascii="Arial" w:hAnsi="Arial" w:cs="Arial"/>
        </w:rPr>
        <w:t>Learners should understand the difference between calculating averages using the mean (total/quantity) and the median (the “middle” value) and understand why economists might choose one measure over the over e.g. the median is not skewed by outliers (i.e. useful for looking at “average” income without being skewed by a very small number of high earners). Learners could be expected to calculate averages for any economic indicator referred to in the specification.</w:t>
      </w:r>
    </w:p>
    <w:p w14:paraId="5073CB1D" w14:textId="77777777" w:rsidR="007079AC" w:rsidRPr="000408B8" w:rsidRDefault="00B462A8" w:rsidP="00754950">
      <w:pPr>
        <w:rPr>
          <w:rFonts w:ascii="Arial" w:hAnsi="Arial" w:cs="Arial"/>
        </w:rPr>
      </w:pPr>
      <w:r w:rsidRPr="000408B8">
        <w:rPr>
          <w:rFonts w:ascii="Arial" w:hAnsi="Arial" w:cs="Arial"/>
        </w:rPr>
        <w:t>Learners could be expected to interpret data, for example share of income, presented in quintile form i.e. splitting the population into 5 “groups”, from lowest earners to highest earners – learners should be aware that using quintile data is a good way of indicating the degree of inequality in, for example, income, wealth, asset ownership, access to services and so on.</w:t>
      </w:r>
      <w:r w:rsidR="008439D6" w:rsidRPr="000408B8">
        <w:rPr>
          <w:rFonts w:ascii="Arial" w:hAnsi="Arial" w:cs="Arial"/>
        </w:rPr>
        <w:t xml:space="preserve"> </w:t>
      </w:r>
    </w:p>
    <w:p w14:paraId="5073CB1E" w14:textId="77777777" w:rsidR="00B462A8" w:rsidRPr="000408B8" w:rsidRDefault="008439D6" w:rsidP="00754950">
      <w:pPr>
        <w:rPr>
          <w:rFonts w:ascii="Arial" w:hAnsi="Arial" w:cs="Arial"/>
        </w:rPr>
      </w:pPr>
      <w:r w:rsidRPr="000408B8">
        <w:rPr>
          <w:rFonts w:ascii="Arial" w:hAnsi="Arial" w:cs="Arial"/>
        </w:rPr>
        <w:t xml:space="preserve">The specification requires, for example, learners to consider the redistributive effects of inflation, </w:t>
      </w:r>
      <w:r w:rsidR="007079AC" w:rsidRPr="000408B8">
        <w:rPr>
          <w:rFonts w:ascii="Arial" w:hAnsi="Arial" w:cs="Arial"/>
        </w:rPr>
        <w:t xml:space="preserve">the extent to which the benefits of growth are evenly distributed, </w:t>
      </w:r>
      <w:r w:rsidRPr="000408B8">
        <w:rPr>
          <w:rFonts w:ascii="Arial" w:hAnsi="Arial" w:cs="Arial"/>
        </w:rPr>
        <w:t>and the effects of policies to make labour markets more flexible, and in the case of Welsh students, differences between the Welsh economy and other UK regions AND differences between regions in Wales.</w:t>
      </w:r>
    </w:p>
    <w:p w14:paraId="5073CB20" w14:textId="77777777" w:rsidR="00754950" w:rsidRPr="000408B8" w:rsidRDefault="00754950" w:rsidP="00754950">
      <w:pPr>
        <w:rPr>
          <w:rFonts w:ascii="Arial" w:hAnsi="Arial" w:cs="Arial"/>
          <w:b/>
          <w:color w:val="0070C0"/>
        </w:rPr>
      </w:pPr>
      <w:r w:rsidRPr="000408B8">
        <w:rPr>
          <w:rFonts w:ascii="Arial" w:hAnsi="Arial" w:cs="Arial"/>
          <w:b/>
          <w:color w:val="0070C0"/>
        </w:rPr>
        <w:lastRenderedPageBreak/>
        <w:t>OTHER GRAPHICAL FORMS</w:t>
      </w:r>
    </w:p>
    <w:p w14:paraId="5073CB21" w14:textId="77777777" w:rsidR="00076A4E" w:rsidRPr="000408B8" w:rsidRDefault="00076A4E" w:rsidP="00754950">
      <w:pPr>
        <w:rPr>
          <w:rFonts w:ascii="Arial" w:hAnsi="Arial" w:cs="Arial"/>
          <w:b/>
          <w:color w:val="0070C0"/>
        </w:rPr>
      </w:pPr>
      <w:r w:rsidRPr="000408B8">
        <w:rPr>
          <w:rFonts w:ascii="Arial" w:hAnsi="Arial" w:cs="Arial"/>
          <w:b/>
          <w:color w:val="0070C0"/>
        </w:rPr>
        <w:t>2</w:t>
      </w:r>
      <w:r w:rsidRPr="000408B8">
        <w:rPr>
          <w:rFonts w:ascii="Arial" w:hAnsi="Arial" w:cs="Arial"/>
          <w:b/>
          <w:color w:val="0070C0"/>
          <w:vertAlign w:val="superscript"/>
        </w:rPr>
        <w:t>nd</w:t>
      </w:r>
      <w:r w:rsidRPr="000408B8">
        <w:rPr>
          <w:rFonts w:ascii="Arial" w:hAnsi="Arial" w:cs="Arial"/>
          <w:b/>
          <w:color w:val="0070C0"/>
        </w:rPr>
        <w:t xml:space="preserve"> year</w:t>
      </w:r>
    </w:p>
    <w:p w14:paraId="5073CB22" w14:textId="77777777" w:rsidR="00754950" w:rsidRPr="000408B8" w:rsidRDefault="00076A4E" w:rsidP="00754950">
      <w:pPr>
        <w:pStyle w:val="ListParagraph"/>
        <w:numPr>
          <w:ilvl w:val="0"/>
          <w:numId w:val="11"/>
        </w:numPr>
        <w:rPr>
          <w:rFonts w:ascii="Arial" w:hAnsi="Arial" w:cs="Arial"/>
          <w:b/>
        </w:rPr>
      </w:pPr>
      <w:r w:rsidRPr="000408B8">
        <w:rPr>
          <w:rFonts w:ascii="Arial" w:hAnsi="Arial" w:cs="Arial"/>
          <w:b/>
        </w:rPr>
        <w:t xml:space="preserve">2 x 2 game theory matrices </w:t>
      </w:r>
      <w:r w:rsidRPr="000408B8">
        <w:rPr>
          <w:rFonts w:ascii="Arial" w:hAnsi="Arial" w:cs="Arial"/>
        </w:rPr>
        <w:t xml:space="preserve"> - determination of the Nash equilibrium/equilibria in a payoff matrix (and by inference, therefore, the dominant strategies of each firm)</w:t>
      </w:r>
    </w:p>
    <w:p w14:paraId="5073CB23" w14:textId="77777777" w:rsidR="00754950" w:rsidRPr="000408B8" w:rsidRDefault="00754950" w:rsidP="00754950">
      <w:pPr>
        <w:rPr>
          <w:rFonts w:ascii="Arial" w:hAnsi="Arial" w:cs="Arial"/>
          <w:b/>
          <w:color w:val="0070C0"/>
        </w:rPr>
      </w:pPr>
      <w:r w:rsidRPr="000408B8">
        <w:rPr>
          <w:rFonts w:ascii="Arial" w:hAnsi="Arial" w:cs="Arial"/>
          <w:b/>
          <w:color w:val="0070C0"/>
        </w:rPr>
        <w:t>INDEX NUMBERS</w:t>
      </w:r>
    </w:p>
    <w:p w14:paraId="5073CB24" w14:textId="77777777" w:rsidR="00754950" w:rsidRPr="000408B8" w:rsidRDefault="004D0D1C" w:rsidP="00754950">
      <w:pPr>
        <w:rPr>
          <w:rFonts w:ascii="Arial" w:hAnsi="Arial" w:cs="Arial"/>
          <w:b/>
          <w:color w:val="0070C0"/>
        </w:rPr>
      </w:pPr>
      <w:r w:rsidRPr="000408B8">
        <w:rPr>
          <w:rFonts w:ascii="Arial" w:hAnsi="Arial" w:cs="Arial"/>
          <w:b/>
          <w:color w:val="0070C0"/>
        </w:rPr>
        <w:t>1</w:t>
      </w:r>
      <w:r w:rsidRPr="000408B8">
        <w:rPr>
          <w:rFonts w:ascii="Arial" w:hAnsi="Arial" w:cs="Arial"/>
          <w:b/>
          <w:color w:val="0070C0"/>
          <w:vertAlign w:val="superscript"/>
        </w:rPr>
        <w:t>st</w:t>
      </w:r>
      <w:r w:rsidRPr="000408B8">
        <w:rPr>
          <w:rFonts w:ascii="Arial" w:hAnsi="Arial" w:cs="Arial"/>
          <w:b/>
          <w:color w:val="0070C0"/>
        </w:rPr>
        <w:t xml:space="preserve"> year</w:t>
      </w:r>
    </w:p>
    <w:p w14:paraId="5073CB25" w14:textId="77777777" w:rsidR="004D0D1C" w:rsidRPr="000408B8" w:rsidRDefault="004D0D1C" w:rsidP="004D0D1C">
      <w:pPr>
        <w:pStyle w:val="ListParagraph"/>
        <w:numPr>
          <w:ilvl w:val="0"/>
          <w:numId w:val="2"/>
        </w:numPr>
        <w:rPr>
          <w:rFonts w:ascii="Arial" w:hAnsi="Arial" w:cs="Arial"/>
          <w:color w:val="0070C0"/>
        </w:rPr>
      </w:pPr>
      <w:r w:rsidRPr="000408B8">
        <w:rPr>
          <w:rFonts w:ascii="Arial" w:hAnsi="Arial" w:cs="Arial"/>
        </w:rPr>
        <w:t>Explain what is meant by an Exchange Rate Index</w:t>
      </w:r>
    </w:p>
    <w:p w14:paraId="5073CB26" w14:textId="77777777" w:rsidR="00AC4386" w:rsidRPr="00024902" w:rsidRDefault="00AC4386" w:rsidP="00AC4386">
      <w:pPr>
        <w:rPr>
          <w:rFonts w:ascii="Arial" w:hAnsi="Arial" w:cs="Arial"/>
          <w:b/>
          <w:color w:val="0070C0"/>
        </w:rPr>
      </w:pPr>
      <w:r w:rsidRPr="00024902">
        <w:rPr>
          <w:rFonts w:ascii="Arial" w:hAnsi="Arial" w:cs="Arial"/>
          <w:b/>
          <w:color w:val="0070C0"/>
        </w:rPr>
        <w:t>2</w:t>
      </w:r>
      <w:r w:rsidRPr="00024902">
        <w:rPr>
          <w:rFonts w:ascii="Arial" w:hAnsi="Arial" w:cs="Arial"/>
          <w:b/>
          <w:color w:val="0070C0"/>
          <w:vertAlign w:val="superscript"/>
        </w:rPr>
        <w:t>nd</w:t>
      </w:r>
      <w:r w:rsidRPr="00024902">
        <w:rPr>
          <w:rFonts w:ascii="Arial" w:hAnsi="Arial" w:cs="Arial"/>
          <w:b/>
          <w:color w:val="0070C0"/>
        </w:rPr>
        <w:t xml:space="preserve"> year</w:t>
      </w:r>
    </w:p>
    <w:p w14:paraId="5073CB27" w14:textId="77777777" w:rsidR="00AC4386" w:rsidRPr="000408B8" w:rsidRDefault="00AC4386" w:rsidP="00AC4386">
      <w:pPr>
        <w:pStyle w:val="ListParagraph"/>
        <w:numPr>
          <w:ilvl w:val="0"/>
          <w:numId w:val="2"/>
        </w:numPr>
        <w:rPr>
          <w:rFonts w:ascii="Arial" w:hAnsi="Arial" w:cs="Arial"/>
          <w:color w:val="0070C0"/>
        </w:rPr>
      </w:pPr>
      <w:r w:rsidRPr="000408B8">
        <w:rPr>
          <w:rFonts w:ascii="Arial" w:hAnsi="Arial" w:cs="Arial"/>
        </w:rPr>
        <w:t>Calculate a simple weighted price index; explain the purpose of using weights in an index</w:t>
      </w:r>
    </w:p>
    <w:p w14:paraId="5073CB28" w14:textId="77777777" w:rsidR="00AC4386" w:rsidRPr="000408B8" w:rsidRDefault="00AC4386" w:rsidP="00AC4386">
      <w:pPr>
        <w:pStyle w:val="ListParagraph"/>
        <w:numPr>
          <w:ilvl w:val="0"/>
          <w:numId w:val="2"/>
        </w:numPr>
        <w:rPr>
          <w:rFonts w:ascii="Arial" w:hAnsi="Arial" w:cs="Arial"/>
          <w:color w:val="0070C0"/>
        </w:rPr>
      </w:pPr>
      <w:r w:rsidRPr="000408B8">
        <w:rPr>
          <w:rFonts w:ascii="Arial" w:hAnsi="Arial" w:cs="Arial"/>
        </w:rPr>
        <w:t>Understand how the CPI is calculated (weighted changes in the price index over 12 month)</w:t>
      </w:r>
    </w:p>
    <w:p w14:paraId="5073CB29" w14:textId="77777777" w:rsidR="00AC4386" w:rsidRPr="000408B8" w:rsidRDefault="00AC4386" w:rsidP="00AC4386">
      <w:pPr>
        <w:pStyle w:val="ListParagraph"/>
        <w:numPr>
          <w:ilvl w:val="0"/>
          <w:numId w:val="2"/>
        </w:numPr>
        <w:rPr>
          <w:rFonts w:ascii="Arial" w:hAnsi="Arial" w:cs="Arial"/>
          <w:color w:val="0070C0"/>
        </w:rPr>
      </w:pPr>
      <w:r w:rsidRPr="000408B8">
        <w:rPr>
          <w:rFonts w:ascii="Arial" w:hAnsi="Arial" w:cs="Arial"/>
        </w:rPr>
        <w:t>Understand the differences between the CPI and RPI</w:t>
      </w:r>
    </w:p>
    <w:p w14:paraId="5073CB2A" w14:textId="77777777" w:rsidR="00AC4386" w:rsidRPr="000408B8" w:rsidRDefault="00AC4386" w:rsidP="00AC4386">
      <w:pPr>
        <w:pStyle w:val="ListParagraph"/>
        <w:numPr>
          <w:ilvl w:val="0"/>
          <w:numId w:val="2"/>
        </w:numPr>
        <w:rPr>
          <w:rFonts w:ascii="Arial" w:hAnsi="Arial" w:cs="Arial"/>
          <w:color w:val="0070C0"/>
        </w:rPr>
      </w:pPr>
      <w:r w:rsidRPr="000408B8">
        <w:rPr>
          <w:rFonts w:ascii="Arial" w:hAnsi="Arial" w:cs="Arial"/>
        </w:rPr>
        <w:t>Interpret and calculate other uses of indices e.g. unemployment, GDP changes, exchange rates, labour costs, pr</w:t>
      </w:r>
      <w:r w:rsidR="00364C2E" w:rsidRPr="000408B8">
        <w:rPr>
          <w:rFonts w:ascii="Arial" w:hAnsi="Arial" w:cs="Arial"/>
        </w:rPr>
        <w:t>oductivity, confidence, the government’s fiscal position, size of budget deficits/surpluses</w:t>
      </w:r>
      <w:r w:rsidR="00111BA2" w:rsidRPr="000408B8">
        <w:rPr>
          <w:rFonts w:ascii="Arial" w:hAnsi="Arial" w:cs="Arial"/>
        </w:rPr>
        <w:t>, asset prices</w:t>
      </w:r>
    </w:p>
    <w:p w14:paraId="5073CB2B" w14:textId="77777777" w:rsidR="00111BA2" w:rsidRPr="000408B8" w:rsidRDefault="00111BA2" w:rsidP="00AC4386">
      <w:pPr>
        <w:pStyle w:val="ListParagraph"/>
        <w:numPr>
          <w:ilvl w:val="0"/>
          <w:numId w:val="2"/>
        </w:numPr>
        <w:rPr>
          <w:rFonts w:ascii="Arial" w:hAnsi="Arial" w:cs="Arial"/>
          <w:color w:val="0070C0"/>
        </w:rPr>
      </w:pPr>
      <w:r w:rsidRPr="000408B8">
        <w:rPr>
          <w:rFonts w:ascii="Arial" w:hAnsi="Arial" w:cs="Arial"/>
        </w:rPr>
        <w:t>Terms of Trade Index (Index of Export Prices / Index of Import Prices x 100)</w:t>
      </w:r>
    </w:p>
    <w:p w14:paraId="5073CB2C" w14:textId="77777777" w:rsidR="00754950" w:rsidRPr="000408B8" w:rsidRDefault="00754950" w:rsidP="00754950">
      <w:pPr>
        <w:rPr>
          <w:rFonts w:ascii="Arial" w:hAnsi="Arial" w:cs="Arial"/>
          <w:b/>
          <w:color w:val="0070C0"/>
        </w:rPr>
      </w:pPr>
    </w:p>
    <w:p w14:paraId="5073CB2D" w14:textId="77777777" w:rsidR="00754950" w:rsidRPr="000408B8" w:rsidRDefault="00754950" w:rsidP="00754950">
      <w:pPr>
        <w:rPr>
          <w:rFonts w:ascii="Arial" w:hAnsi="Arial" w:cs="Arial"/>
          <w:b/>
          <w:color w:val="0070C0"/>
        </w:rPr>
      </w:pPr>
      <w:r w:rsidRPr="000408B8">
        <w:rPr>
          <w:rFonts w:ascii="Arial" w:hAnsi="Arial" w:cs="Arial"/>
          <w:b/>
          <w:color w:val="0070C0"/>
        </w:rPr>
        <w:t>ELASTICITIES</w:t>
      </w:r>
    </w:p>
    <w:p w14:paraId="5073CB2E" w14:textId="77777777" w:rsidR="00EC327F" w:rsidRPr="000408B8" w:rsidRDefault="00EC327F" w:rsidP="00754950">
      <w:pPr>
        <w:rPr>
          <w:rFonts w:ascii="Arial" w:hAnsi="Arial" w:cs="Arial"/>
          <w:b/>
          <w:color w:val="0070C0"/>
        </w:rPr>
      </w:pPr>
      <w:r w:rsidRPr="000408B8">
        <w:rPr>
          <w:rFonts w:ascii="Arial" w:hAnsi="Arial" w:cs="Arial"/>
          <w:b/>
          <w:color w:val="0070C0"/>
        </w:rPr>
        <w:t>1</w:t>
      </w:r>
      <w:r w:rsidRPr="000408B8">
        <w:rPr>
          <w:rFonts w:ascii="Arial" w:hAnsi="Arial" w:cs="Arial"/>
          <w:b/>
          <w:color w:val="0070C0"/>
          <w:vertAlign w:val="superscript"/>
        </w:rPr>
        <w:t>st</w:t>
      </w:r>
      <w:r w:rsidRPr="000408B8">
        <w:rPr>
          <w:rFonts w:ascii="Arial" w:hAnsi="Arial" w:cs="Arial"/>
          <w:b/>
          <w:color w:val="0070C0"/>
        </w:rPr>
        <w:t xml:space="preserve"> year</w:t>
      </w:r>
    </w:p>
    <w:p w14:paraId="5073CB2F" w14:textId="77777777" w:rsidR="00EC327F" w:rsidRPr="000408B8" w:rsidRDefault="00EC327F" w:rsidP="00EC327F">
      <w:pPr>
        <w:ind w:firstLine="720"/>
        <w:rPr>
          <w:rFonts w:ascii="Arial" w:hAnsi="Arial" w:cs="Arial"/>
          <w:b/>
        </w:rPr>
      </w:pPr>
      <w:r w:rsidRPr="000408B8">
        <w:rPr>
          <w:rFonts w:ascii="Arial" w:hAnsi="Arial" w:cs="Arial"/>
          <w:b/>
        </w:rPr>
        <w:t>Price elasticity of demand (PED)</w:t>
      </w:r>
    </w:p>
    <w:p w14:paraId="5073CB30" w14:textId="77777777" w:rsidR="00EC327F" w:rsidRPr="000408B8" w:rsidRDefault="00EC327F" w:rsidP="00EC327F">
      <w:pPr>
        <w:pStyle w:val="ListParagraph"/>
        <w:numPr>
          <w:ilvl w:val="0"/>
          <w:numId w:val="2"/>
        </w:numPr>
        <w:rPr>
          <w:rFonts w:ascii="Arial" w:hAnsi="Arial" w:cs="Arial"/>
          <w:b/>
        </w:rPr>
      </w:pPr>
      <w:r w:rsidRPr="000408B8">
        <w:rPr>
          <w:rFonts w:ascii="Arial" w:hAnsi="Arial" w:cs="Arial"/>
        </w:rPr>
        <w:t xml:space="preserve">Make calculations using the formula </w:t>
      </w:r>
      <w:r w:rsidRPr="000408B8">
        <w:rPr>
          <w:rFonts w:ascii="Arial" w:hAnsi="Arial" w:cs="Arial"/>
          <w:color w:val="C00000"/>
        </w:rPr>
        <w:t xml:space="preserve">%ΔQd / %ΔP </w:t>
      </w:r>
      <w:r w:rsidRPr="000408B8">
        <w:rPr>
          <w:rFonts w:ascii="Arial" w:hAnsi="Arial" w:cs="Arial"/>
        </w:rPr>
        <w:t xml:space="preserve">(n.b. </w:t>
      </w:r>
      <w:r w:rsidR="000A1563" w:rsidRPr="000408B8">
        <w:rPr>
          <w:rFonts w:ascii="Arial" w:hAnsi="Arial" w:cs="Arial"/>
        </w:rPr>
        <w:t>learners should be able to rearrange this formula in order to calculate, for example, %ΔQd given information about the value of PED and %ΔP)</w:t>
      </w:r>
    </w:p>
    <w:p w14:paraId="5073CB31" w14:textId="77777777" w:rsidR="000A1563" w:rsidRPr="000408B8" w:rsidRDefault="000A1563" w:rsidP="00EC327F">
      <w:pPr>
        <w:pStyle w:val="ListParagraph"/>
        <w:numPr>
          <w:ilvl w:val="0"/>
          <w:numId w:val="2"/>
        </w:numPr>
        <w:rPr>
          <w:rFonts w:ascii="Arial" w:hAnsi="Arial" w:cs="Arial"/>
          <w:b/>
        </w:rPr>
      </w:pPr>
      <w:r w:rsidRPr="000408B8">
        <w:rPr>
          <w:rFonts w:ascii="Arial" w:hAnsi="Arial" w:cs="Arial"/>
        </w:rPr>
        <w:t xml:space="preserve">Calculate %ΔQd and %ΔP, given information about new and old quantity demanded and new and old price </w:t>
      </w:r>
      <w:r w:rsidRPr="000408B8">
        <w:rPr>
          <w:rFonts w:ascii="Arial" w:hAnsi="Arial" w:cs="Arial"/>
          <w:color w:val="C00000"/>
        </w:rPr>
        <w:t>(% change = change/original x 100</w:t>
      </w:r>
      <w:r w:rsidRPr="000408B8">
        <w:rPr>
          <w:rFonts w:ascii="Arial" w:hAnsi="Arial" w:cs="Arial"/>
        </w:rPr>
        <w:t>)</w:t>
      </w:r>
    </w:p>
    <w:p w14:paraId="5073CB32" w14:textId="77777777" w:rsidR="000A1563" w:rsidRPr="000408B8" w:rsidRDefault="000A1563" w:rsidP="00EC327F">
      <w:pPr>
        <w:pStyle w:val="ListParagraph"/>
        <w:numPr>
          <w:ilvl w:val="0"/>
          <w:numId w:val="2"/>
        </w:numPr>
        <w:rPr>
          <w:rFonts w:ascii="Arial" w:hAnsi="Arial" w:cs="Arial"/>
          <w:b/>
        </w:rPr>
      </w:pPr>
      <w:r w:rsidRPr="000408B8">
        <w:rPr>
          <w:rFonts w:ascii="Arial" w:hAnsi="Arial" w:cs="Arial"/>
        </w:rPr>
        <w:t>Interpret the meaning of PED in terms of degree of responsiveness of quantity demanded to a change in price: perfectly inelastic = 0, inelastic between 0 and -1, unitary at -1, elastic between -1 and -∞</w:t>
      </w:r>
    </w:p>
    <w:p w14:paraId="5073CB33" w14:textId="77777777" w:rsidR="000A1563" w:rsidRPr="000408B8" w:rsidRDefault="00B2120A" w:rsidP="00EC327F">
      <w:pPr>
        <w:pStyle w:val="ListParagraph"/>
        <w:numPr>
          <w:ilvl w:val="0"/>
          <w:numId w:val="2"/>
        </w:numPr>
        <w:rPr>
          <w:rFonts w:ascii="Arial" w:hAnsi="Arial" w:cs="Arial"/>
          <w:b/>
        </w:rPr>
      </w:pPr>
      <w:r w:rsidRPr="000408B8">
        <w:rPr>
          <w:rFonts w:ascii="Arial" w:hAnsi="Arial" w:cs="Arial"/>
        </w:rPr>
        <w:t>Understand that</w:t>
      </w:r>
      <w:r w:rsidR="000A1563" w:rsidRPr="000408B8">
        <w:rPr>
          <w:rFonts w:ascii="Arial" w:hAnsi="Arial" w:cs="Arial"/>
        </w:rPr>
        <w:t xml:space="preserve"> PED varies along a straight line demand curve</w:t>
      </w:r>
      <w:r w:rsidRPr="000408B8">
        <w:rPr>
          <w:rFonts w:ascii="Arial" w:hAnsi="Arial" w:cs="Arial"/>
        </w:rPr>
        <w:t xml:space="preserve"> (elastic in the upper half, unitary halfway along, inelastic in the lower half)</w:t>
      </w:r>
    </w:p>
    <w:p w14:paraId="5073CB34" w14:textId="77777777" w:rsidR="00B2120A" w:rsidRPr="000408B8" w:rsidRDefault="00B2120A" w:rsidP="00EC327F">
      <w:pPr>
        <w:pStyle w:val="ListParagraph"/>
        <w:numPr>
          <w:ilvl w:val="0"/>
          <w:numId w:val="2"/>
        </w:numPr>
        <w:rPr>
          <w:rFonts w:ascii="Arial" w:hAnsi="Arial" w:cs="Arial"/>
          <w:b/>
        </w:rPr>
      </w:pPr>
      <w:r w:rsidRPr="000408B8">
        <w:rPr>
          <w:rFonts w:ascii="Arial" w:hAnsi="Arial" w:cs="Arial"/>
        </w:rPr>
        <w:t>Explain the relationship between PED and total revenue (</w:t>
      </w:r>
      <w:r w:rsidRPr="000408B8">
        <w:rPr>
          <w:rFonts w:ascii="Arial" w:hAnsi="Arial" w:cs="Arial"/>
          <w:i/>
        </w:rPr>
        <w:t xml:space="preserve">n.b. learners should be able to illustrate the rectangle representing TR on a demand curve, and calculate the area of that rectangle: </w:t>
      </w:r>
      <w:r w:rsidRPr="000408B8">
        <w:rPr>
          <w:rFonts w:ascii="Arial" w:hAnsi="Arial" w:cs="Arial"/>
          <w:i/>
          <w:color w:val="C00000"/>
        </w:rPr>
        <w:t>base x height</w:t>
      </w:r>
      <w:r w:rsidRPr="000408B8">
        <w:rPr>
          <w:rFonts w:ascii="Arial" w:hAnsi="Arial" w:cs="Arial"/>
          <w:i/>
        </w:rPr>
        <w:t>)</w:t>
      </w:r>
      <w:r w:rsidR="00840322" w:rsidRPr="000408B8">
        <w:rPr>
          <w:rFonts w:ascii="Arial" w:hAnsi="Arial" w:cs="Arial"/>
          <w:i/>
        </w:rPr>
        <w:t xml:space="preserve">. </w:t>
      </w:r>
      <w:r w:rsidR="00840322" w:rsidRPr="000408B8">
        <w:rPr>
          <w:rFonts w:ascii="Arial" w:hAnsi="Arial" w:cs="Arial"/>
        </w:rPr>
        <w:t>When PED is inelastic then a fall in the price leads to a decrease in TR and an increase in price leads to an increase in TR. When PED is elastic then a fall in the price leads to an increased in TR and a decrease in price leads to a decrease in TR. When PED is unitary, then TR remains constant whether the price increases or decreases.</w:t>
      </w:r>
    </w:p>
    <w:p w14:paraId="5073CB35" w14:textId="77777777" w:rsidR="00BB535D" w:rsidRPr="000408B8" w:rsidRDefault="00BB535D" w:rsidP="00BB535D">
      <w:pPr>
        <w:pStyle w:val="ListParagraph"/>
        <w:rPr>
          <w:rFonts w:ascii="Arial" w:hAnsi="Arial" w:cs="Arial"/>
          <w:b/>
        </w:rPr>
      </w:pPr>
    </w:p>
    <w:p w14:paraId="5073CB36" w14:textId="77777777" w:rsidR="00BB535D" w:rsidRPr="000408B8" w:rsidRDefault="00BB535D" w:rsidP="00BB535D">
      <w:pPr>
        <w:pStyle w:val="ListParagraph"/>
        <w:rPr>
          <w:rFonts w:ascii="Arial" w:hAnsi="Arial" w:cs="Arial"/>
        </w:rPr>
      </w:pPr>
      <w:r w:rsidRPr="000408B8">
        <w:rPr>
          <w:rFonts w:ascii="Arial" w:hAnsi="Arial" w:cs="Arial"/>
          <w:b/>
        </w:rPr>
        <w:t xml:space="preserve">Income elasticity of demand (YED) </w:t>
      </w:r>
    </w:p>
    <w:p w14:paraId="5073CB37" w14:textId="77777777" w:rsidR="00BB535D" w:rsidRPr="000408B8" w:rsidRDefault="00BB535D" w:rsidP="00BB535D">
      <w:pPr>
        <w:pStyle w:val="ListParagraph"/>
        <w:numPr>
          <w:ilvl w:val="0"/>
          <w:numId w:val="2"/>
        </w:numPr>
        <w:rPr>
          <w:rFonts w:ascii="Arial" w:hAnsi="Arial" w:cs="Arial"/>
          <w:b/>
        </w:rPr>
      </w:pPr>
      <w:r w:rsidRPr="000408B8">
        <w:rPr>
          <w:rFonts w:ascii="Arial" w:hAnsi="Arial" w:cs="Arial"/>
        </w:rPr>
        <w:t xml:space="preserve">Make calculations using the formula </w:t>
      </w:r>
      <w:r w:rsidRPr="000408B8">
        <w:rPr>
          <w:rFonts w:ascii="Arial" w:hAnsi="Arial" w:cs="Arial"/>
          <w:color w:val="C00000"/>
        </w:rPr>
        <w:t xml:space="preserve">%ΔQd / %ΔY </w:t>
      </w:r>
      <w:r w:rsidRPr="000408B8">
        <w:rPr>
          <w:rFonts w:ascii="Arial" w:hAnsi="Arial" w:cs="Arial"/>
        </w:rPr>
        <w:t>(n.b. learners should be able to rearrange this formula in order to calculate, for example, %ΔY given information about the value of YED and %ΔQd)</w:t>
      </w:r>
    </w:p>
    <w:p w14:paraId="5073CB38" w14:textId="77777777" w:rsidR="00BB535D" w:rsidRPr="000408B8" w:rsidRDefault="00BB535D" w:rsidP="00BB535D">
      <w:pPr>
        <w:pStyle w:val="ListParagraph"/>
        <w:numPr>
          <w:ilvl w:val="0"/>
          <w:numId w:val="2"/>
        </w:numPr>
        <w:rPr>
          <w:rFonts w:ascii="Arial" w:hAnsi="Arial" w:cs="Arial"/>
          <w:b/>
        </w:rPr>
      </w:pPr>
      <w:r w:rsidRPr="000408B8">
        <w:rPr>
          <w:rFonts w:ascii="Arial" w:hAnsi="Arial" w:cs="Arial"/>
        </w:rPr>
        <w:t>Calculate %ΔQd and %</w:t>
      </w:r>
      <w:r w:rsidR="00007978" w:rsidRPr="000408B8">
        <w:rPr>
          <w:rFonts w:ascii="Arial" w:hAnsi="Arial" w:cs="Arial"/>
        </w:rPr>
        <w:t>Δ</w:t>
      </w:r>
      <w:r w:rsidRPr="000408B8">
        <w:rPr>
          <w:rFonts w:ascii="Arial" w:hAnsi="Arial" w:cs="Arial"/>
        </w:rPr>
        <w:t xml:space="preserve">Y, given information about new and old quantity demanded and new and old income </w:t>
      </w:r>
      <w:r w:rsidRPr="000408B8">
        <w:rPr>
          <w:rFonts w:ascii="Arial" w:hAnsi="Arial" w:cs="Arial"/>
          <w:color w:val="C00000"/>
        </w:rPr>
        <w:t>(% change = change/original x 100</w:t>
      </w:r>
      <w:r w:rsidRPr="000408B8">
        <w:rPr>
          <w:rFonts w:ascii="Arial" w:hAnsi="Arial" w:cs="Arial"/>
        </w:rPr>
        <w:t>)</w:t>
      </w:r>
    </w:p>
    <w:p w14:paraId="5073CB39" w14:textId="77777777" w:rsidR="00BB535D" w:rsidRPr="000408B8" w:rsidRDefault="00BB535D" w:rsidP="00BB535D">
      <w:pPr>
        <w:pStyle w:val="ListParagraph"/>
        <w:numPr>
          <w:ilvl w:val="0"/>
          <w:numId w:val="2"/>
        </w:numPr>
        <w:rPr>
          <w:rFonts w:ascii="Arial" w:hAnsi="Arial" w:cs="Arial"/>
        </w:rPr>
      </w:pPr>
      <w:r w:rsidRPr="000408B8">
        <w:rPr>
          <w:rFonts w:ascii="Arial" w:hAnsi="Arial" w:cs="Arial"/>
        </w:rPr>
        <w:t>Interpret the meaning of YED in terms of degree of responsiveness of quantity demanded to a change in income: positive numbers greater than 1 = income elastic normal goods, positive numbers less than 1 = income inelastic normal goods, negative numbers between 0 and -1 = income inelastic inferior goods, negative numbers between -1 and -∞ = income elastic inferior goods</w:t>
      </w:r>
    </w:p>
    <w:p w14:paraId="5073CB3A" w14:textId="77777777" w:rsidR="00BB535D" w:rsidRPr="000408B8" w:rsidRDefault="00BB535D" w:rsidP="00BB535D">
      <w:pPr>
        <w:rPr>
          <w:rFonts w:ascii="Arial" w:hAnsi="Arial" w:cs="Arial"/>
        </w:rPr>
      </w:pPr>
    </w:p>
    <w:p w14:paraId="5073CB3B" w14:textId="77777777" w:rsidR="00BB535D" w:rsidRPr="000408B8" w:rsidRDefault="00BB535D" w:rsidP="00BB535D">
      <w:pPr>
        <w:ind w:left="720"/>
        <w:rPr>
          <w:rFonts w:ascii="Arial" w:hAnsi="Arial" w:cs="Arial"/>
          <w:b/>
        </w:rPr>
      </w:pPr>
      <w:r w:rsidRPr="000408B8">
        <w:rPr>
          <w:rFonts w:ascii="Arial" w:hAnsi="Arial" w:cs="Arial"/>
          <w:b/>
        </w:rPr>
        <w:lastRenderedPageBreak/>
        <w:t>Cross (price) elasticity of demand (XED)</w:t>
      </w:r>
    </w:p>
    <w:p w14:paraId="5073CB3C" w14:textId="77777777" w:rsidR="00BB535D" w:rsidRPr="000408B8" w:rsidRDefault="00BB535D" w:rsidP="00BB535D">
      <w:pPr>
        <w:pStyle w:val="ListParagraph"/>
        <w:numPr>
          <w:ilvl w:val="0"/>
          <w:numId w:val="2"/>
        </w:numPr>
        <w:rPr>
          <w:rFonts w:ascii="Arial" w:hAnsi="Arial" w:cs="Arial"/>
          <w:b/>
        </w:rPr>
      </w:pPr>
      <w:r w:rsidRPr="000408B8">
        <w:rPr>
          <w:rFonts w:ascii="Arial" w:hAnsi="Arial" w:cs="Arial"/>
        </w:rPr>
        <w:t xml:space="preserve">Make calculations using the formula </w:t>
      </w:r>
      <w:r w:rsidRPr="000408B8">
        <w:rPr>
          <w:rFonts w:ascii="Arial" w:hAnsi="Arial" w:cs="Arial"/>
          <w:color w:val="C00000"/>
        </w:rPr>
        <w:t>%ΔQd</w:t>
      </w:r>
      <w:r w:rsidRPr="000408B8">
        <w:rPr>
          <w:rFonts w:ascii="Arial" w:hAnsi="Arial" w:cs="Arial"/>
          <w:color w:val="C00000"/>
          <w:vertAlign w:val="subscript"/>
        </w:rPr>
        <w:t>A</w:t>
      </w:r>
      <w:r w:rsidRPr="000408B8">
        <w:rPr>
          <w:rFonts w:ascii="Arial" w:hAnsi="Arial" w:cs="Arial"/>
          <w:color w:val="C00000"/>
        </w:rPr>
        <w:t xml:space="preserve"> / %ΔP</w:t>
      </w:r>
      <w:r w:rsidRPr="000408B8">
        <w:rPr>
          <w:rFonts w:ascii="Arial" w:hAnsi="Arial" w:cs="Arial"/>
          <w:color w:val="C00000"/>
          <w:vertAlign w:val="subscript"/>
        </w:rPr>
        <w:t>B</w:t>
      </w:r>
      <w:r w:rsidRPr="000408B8">
        <w:rPr>
          <w:rFonts w:ascii="Arial" w:hAnsi="Arial" w:cs="Arial"/>
          <w:color w:val="C00000"/>
        </w:rPr>
        <w:t xml:space="preserve"> </w:t>
      </w:r>
      <w:r w:rsidRPr="000408B8">
        <w:rPr>
          <w:rFonts w:ascii="Arial" w:hAnsi="Arial" w:cs="Arial"/>
        </w:rPr>
        <w:t>(n.b. learners should be able to rearrange this formula in order to calculate, for example, %ΔP</w:t>
      </w:r>
      <w:r w:rsidRPr="000408B8">
        <w:rPr>
          <w:rFonts w:ascii="Arial" w:hAnsi="Arial" w:cs="Arial"/>
          <w:vertAlign w:val="subscript"/>
        </w:rPr>
        <w:t>B</w:t>
      </w:r>
      <w:r w:rsidRPr="000408B8">
        <w:rPr>
          <w:rFonts w:ascii="Arial" w:hAnsi="Arial" w:cs="Arial"/>
        </w:rPr>
        <w:t xml:space="preserve"> given information about the value of XED and %ΔQd</w:t>
      </w:r>
      <w:r w:rsidRPr="000408B8">
        <w:rPr>
          <w:rFonts w:ascii="Arial" w:hAnsi="Arial" w:cs="Arial"/>
          <w:vertAlign w:val="subscript"/>
        </w:rPr>
        <w:t>A</w:t>
      </w:r>
      <w:r w:rsidRPr="000408B8">
        <w:rPr>
          <w:rFonts w:ascii="Arial" w:hAnsi="Arial" w:cs="Arial"/>
        </w:rPr>
        <w:t>)</w:t>
      </w:r>
    </w:p>
    <w:p w14:paraId="5073CB3D" w14:textId="77777777" w:rsidR="00007978" w:rsidRPr="000408B8" w:rsidRDefault="00007978" w:rsidP="00007978">
      <w:pPr>
        <w:pStyle w:val="ListParagraph"/>
        <w:numPr>
          <w:ilvl w:val="0"/>
          <w:numId w:val="2"/>
        </w:numPr>
        <w:rPr>
          <w:rFonts w:ascii="Arial" w:hAnsi="Arial" w:cs="Arial"/>
          <w:b/>
        </w:rPr>
      </w:pPr>
      <w:r w:rsidRPr="000408B8">
        <w:rPr>
          <w:rFonts w:ascii="Arial" w:hAnsi="Arial" w:cs="Arial"/>
        </w:rPr>
        <w:t>Calculate %ΔQd</w:t>
      </w:r>
      <w:r w:rsidRPr="000408B8">
        <w:rPr>
          <w:rFonts w:ascii="Arial" w:hAnsi="Arial" w:cs="Arial"/>
          <w:vertAlign w:val="subscript"/>
        </w:rPr>
        <w:t>X</w:t>
      </w:r>
      <w:r w:rsidRPr="000408B8">
        <w:rPr>
          <w:rFonts w:ascii="Arial" w:hAnsi="Arial" w:cs="Arial"/>
        </w:rPr>
        <w:t xml:space="preserve"> and %ΔP</w:t>
      </w:r>
      <w:r w:rsidRPr="000408B8">
        <w:rPr>
          <w:rFonts w:ascii="Arial" w:hAnsi="Arial" w:cs="Arial"/>
          <w:vertAlign w:val="subscript"/>
        </w:rPr>
        <w:t>B</w:t>
      </w:r>
      <w:r w:rsidRPr="000408B8">
        <w:rPr>
          <w:rFonts w:ascii="Arial" w:hAnsi="Arial" w:cs="Arial"/>
        </w:rPr>
        <w:t xml:space="preserve">, given information about new and old quantity demanded of good A and new and old price of good B </w:t>
      </w:r>
      <w:r w:rsidRPr="000408B8">
        <w:rPr>
          <w:rFonts w:ascii="Arial" w:hAnsi="Arial" w:cs="Arial"/>
          <w:color w:val="C00000"/>
        </w:rPr>
        <w:t>(% change = change/original x 100</w:t>
      </w:r>
      <w:r w:rsidRPr="000408B8">
        <w:rPr>
          <w:rFonts w:ascii="Arial" w:hAnsi="Arial" w:cs="Arial"/>
        </w:rPr>
        <w:t>)</w:t>
      </w:r>
    </w:p>
    <w:p w14:paraId="5073CB3E" w14:textId="77777777" w:rsidR="00B12B08" w:rsidRPr="000408B8" w:rsidRDefault="00007978" w:rsidP="00B12B08">
      <w:pPr>
        <w:pStyle w:val="ListParagraph"/>
        <w:numPr>
          <w:ilvl w:val="0"/>
          <w:numId w:val="2"/>
        </w:numPr>
        <w:rPr>
          <w:rFonts w:ascii="Arial" w:hAnsi="Arial" w:cs="Arial"/>
        </w:rPr>
      </w:pPr>
      <w:r w:rsidRPr="000408B8">
        <w:rPr>
          <w:rFonts w:ascii="Arial" w:hAnsi="Arial" w:cs="Arial"/>
        </w:rPr>
        <w:t>Interpret the meaning of XED in terms of degree of responsiveness of quantity demanded of Good A to a change in the price of Good B: positive number = substitute, zero = unrelated goods, negative = complement</w:t>
      </w:r>
    </w:p>
    <w:p w14:paraId="5073CB3F" w14:textId="77777777" w:rsidR="00B12B08" w:rsidRPr="000408B8" w:rsidRDefault="00B12B08" w:rsidP="00B12B08">
      <w:pPr>
        <w:ind w:left="720"/>
        <w:rPr>
          <w:rFonts w:ascii="Arial" w:hAnsi="Arial" w:cs="Arial"/>
          <w:b/>
        </w:rPr>
      </w:pPr>
      <w:r w:rsidRPr="000408B8">
        <w:rPr>
          <w:rFonts w:ascii="Arial" w:hAnsi="Arial" w:cs="Arial"/>
          <w:b/>
        </w:rPr>
        <w:t>Price elasticity of supply (PES)</w:t>
      </w:r>
    </w:p>
    <w:p w14:paraId="5073CB40" w14:textId="77777777" w:rsidR="0079080C" w:rsidRPr="000408B8" w:rsidRDefault="0079080C" w:rsidP="0079080C">
      <w:pPr>
        <w:pStyle w:val="ListParagraph"/>
        <w:numPr>
          <w:ilvl w:val="0"/>
          <w:numId w:val="2"/>
        </w:numPr>
        <w:rPr>
          <w:rFonts w:ascii="Arial" w:hAnsi="Arial" w:cs="Arial"/>
          <w:b/>
        </w:rPr>
      </w:pPr>
      <w:r w:rsidRPr="000408B8">
        <w:rPr>
          <w:rFonts w:ascii="Arial" w:hAnsi="Arial" w:cs="Arial"/>
        </w:rPr>
        <w:t xml:space="preserve">Make calculations using the formula </w:t>
      </w:r>
      <w:r w:rsidRPr="000408B8">
        <w:rPr>
          <w:rFonts w:ascii="Arial" w:hAnsi="Arial" w:cs="Arial"/>
          <w:color w:val="C00000"/>
        </w:rPr>
        <w:t xml:space="preserve">%ΔQs / %ΔP </w:t>
      </w:r>
      <w:r w:rsidRPr="000408B8">
        <w:rPr>
          <w:rFonts w:ascii="Arial" w:hAnsi="Arial" w:cs="Arial"/>
        </w:rPr>
        <w:t>(n.b. learners should be able to rearrange this formula in order to calculate, for example, %ΔQs given information about the value of PES and %ΔP)</w:t>
      </w:r>
    </w:p>
    <w:p w14:paraId="5073CB41" w14:textId="77777777" w:rsidR="0079080C" w:rsidRPr="000408B8" w:rsidRDefault="0079080C" w:rsidP="0079080C">
      <w:pPr>
        <w:pStyle w:val="ListParagraph"/>
        <w:numPr>
          <w:ilvl w:val="0"/>
          <w:numId w:val="2"/>
        </w:numPr>
        <w:rPr>
          <w:rFonts w:ascii="Arial" w:hAnsi="Arial" w:cs="Arial"/>
          <w:b/>
        </w:rPr>
      </w:pPr>
      <w:r w:rsidRPr="000408B8">
        <w:rPr>
          <w:rFonts w:ascii="Arial" w:hAnsi="Arial" w:cs="Arial"/>
        </w:rPr>
        <w:t xml:space="preserve">Calculate %ΔQs and %ΔP, given information about new and old quantity supplied and new and old price </w:t>
      </w:r>
      <w:r w:rsidRPr="000408B8">
        <w:rPr>
          <w:rFonts w:ascii="Arial" w:hAnsi="Arial" w:cs="Arial"/>
          <w:color w:val="C00000"/>
        </w:rPr>
        <w:t>(% change = change/original x 100</w:t>
      </w:r>
      <w:r w:rsidRPr="000408B8">
        <w:rPr>
          <w:rFonts w:ascii="Arial" w:hAnsi="Arial" w:cs="Arial"/>
        </w:rPr>
        <w:t>)</w:t>
      </w:r>
    </w:p>
    <w:p w14:paraId="5073CB42" w14:textId="77777777" w:rsidR="0079080C" w:rsidRPr="000408B8" w:rsidRDefault="0079080C" w:rsidP="0079080C">
      <w:pPr>
        <w:pStyle w:val="ListParagraph"/>
        <w:numPr>
          <w:ilvl w:val="0"/>
          <w:numId w:val="2"/>
        </w:numPr>
        <w:rPr>
          <w:rFonts w:ascii="Arial" w:hAnsi="Arial" w:cs="Arial"/>
          <w:b/>
        </w:rPr>
      </w:pPr>
      <w:r w:rsidRPr="000408B8">
        <w:rPr>
          <w:rFonts w:ascii="Arial" w:hAnsi="Arial" w:cs="Arial"/>
        </w:rPr>
        <w:t>Interpret the meaning of PES in terms of degree of responsiveness of quantity supplied to a change in price: perfectly inelastic = 0, inelastic between 0 and 1, elastic between -1 and -∞</w:t>
      </w:r>
    </w:p>
    <w:p w14:paraId="5073CB43" w14:textId="77777777" w:rsidR="00C278A5" w:rsidRPr="000408B8" w:rsidRDefault="00C278A5" w:rsidP="00C278A5">
      <w:pPr>
        <w:rPr>
          <w:rFonts w:ascii="Arial" w:hAnsi="Arial" w:cs="Arial"/>
          <w:b/>
          <w:color w:val="0070C0"/>
        </w:rPr>
      </w:pPr>
      <w:r w:rsidRPr="000408B8">
        <w:rPr>
          <w:rFonts w:ascii="Arial" w:hAnsi="Arial" w:cs="Arial"/>
          <w:b/>
          <w:color w:val="0070C0"/>
        </w:rPr>
        <w:t>2</w:t>
      </w:r>
      <w:r w:rsidRPr="000408B8">
        <w:rPr>
          <w:rFonts w:ascii="Arial" w:hAnsi="Arial" w:cs="Arial"/>
          <w:b/>
          <w:color w:val="0070C0"/>
          <w:vertAlign w:val="superscript"/>
        </w:rPr>
        <w:t>nd</w:t>
      </w:r>
      <w:r w:rsidRPr="000408B8">
        <w:rPr>
          <w:rFonts w:ascii="Arial" w:hAnsi="Arial" w:cs="Arial"/>
          <w:b/>
          <w:color w:val="0070C0"/>
        </w:rPr>
        <w:t xml:space="preserve"> year</w:t>
      </w:r>
    </w:p>
    <w:p w14:paraId="5073CB44" w14:textId="77777777" w:rsidR="00C278A5" w:rsidRPr="000408B8" w:rsidRDefault="00C278A5" w:rsidP="00C278A5">
      <w:pPr>
        <w:pStyle w:val="ListParagraph"/>
        <w:numPr>
          <w:ilvl w:val="0"/>
          <w:numId w:val="15"/>
        </w:numPr>
        <w:rPr>
          <w:rFonts w:ascii="Arial" w:hAnsi="Arial" w:cs="Arial"/>
        </w:rPr>
      </w:pPr>
      <w:r w:rsidRPr="000408B8">
        <w:rPr>
          <w:rFonts w:ascii="Arial" w:hAnsi="Arial" w:cs="Arial"/>
        </w:rPr>
        <w:t>Assess the significance of changes in the exchange rate and the relative prices of exports and imports using the Marshall-Lerner Condition (</w:t>
      </w:r>
      <w:r w:rsidRPr="000408B8">
        <w:rPr>
          <w:rFonts w:ascii="Arial" w:hAnsi="Arial" w:cs="Arial"/>
          <w:i/>
        </w:rPr>
        <w:t>a depreciation of the exchange rate will improve the trade balance provided the sum of the price elasticities of demand for exports and imports is greater than one)</w:t>
      </w:r>
    </w:p>
    <w:p w14:paraId="5073CB45" w14:textId="77777777" w:rsidR="00EC327F" w:rsidRPr="000408B8" w:rsidRDefault="00EC327F" w:rsidP="00EC327F">
      <w:pPr>
        <w:rPr>
          <w:rFonts w:ascii="Arial" w:hAnsi="Arial" w:cs="Arial"/>
        </w:rPr>
      </w:pPr>
    </w:p>
    <w:p w14:paraId="5073CB46" w14:textId="77777777" w:rsidR="00754950" w:rsidRPr="000408B8" w:rsidRDefault="00754950" w:rsidP="00754950">
      <w:pPr>
        <w:rPr>
          <w:rFonts w:ascii="Arial" w:hAnsi="Arial" w:cs="Arial"/>
          <w:b/>
          <w:color w:val="0070C0"/>
        </w:rPr>
      </w:pPr>
      <w:r w:rsidRPr="000408B8">
        <w:rPr>
          <w:rFonts w:ascii="Arial" w:hAnsi="Arial" w:cs="Arial"/>
          <w:b/>
          <w:color w:val="0070C0"/>
        </w:rPr>
        <w:t>MONEY TERMS TO REAL TERMS CALCULATIONS</w:t>
      </w:r>
    </w:p>
    <w:p w14:paraId="5073CB47" w14:textId="77777777" w:rsidR="00D42579" w:rsidRPr="000408B8" w:rsidRDefault="00D42579" w:rsidP="00754950">
      <w:pPr>
        <w:rPr>
          <w:rFonts w:ascii="Arial" w:hAnsi="Arial" w:cs="Arial"/>
        </w:rPr>
      </w:pPr>
      <w:r w:rsidRPr="000408B8">
        <w:rPr>
          <w:rFonts w:ascii="Arial" w:hAnsi="Arial" w:cs="Arial"/>
        </w:rPr>
        <w:t>This is a specific Ofqual requirement.</w:t>
      </w:r>
      <w:r w:rsidR="003F5139" w:rsidRPr="000408B8">
        <w:rPr>
          <w:rFonts w:ascii="Arial" w:hAnsi="Arial" w:cs="Arial"/>
        </w:rPr>
        <w:t xml:space="preserve"> To convert nominal GDP to real GDP, for example, you could use the following formula:</w:t>
      </w:r>
    </w:p>
    <w:p w14:paraId="5073CB48" w14:textId="77777777" w:rsidR="003F5139" w:rsidRPr="000408B8" w:rsidRDefault="003F5139" w:rsidP="003F5139">
      <w:pPr>
        <w:ind w:firstLine="720"/>
        <w:rPr>
          <w:rFonts w:ascii="Arial" w:hAnsi="Arial" w:cs="Arial"/>
          <w:i/>
          <w:color w:val="C00000"/>
        </w:rPr>
      </w:pPr>
      <w:r w:rsidRPr="000408B8">
        <w:rPr>
          <w:rFonts w:ascii="Arial" w:hAnsi="Arial" w:cs="Arial"/>
          <w:i/>
          <w:color w:val="C00000"/>
        </w:rPr>
        <w:t>(Nominal GDP/Price index)* Base price index</w:t>
      </w:r>
    </w:p>
    <w:p w14:paraId="5073CB49" w14:textId="77777777" w:rsidR="00D42579" w:rsidRPr="000408B8" w:rsidRDefault="00D42579" w:rsidP="00754950">
      <w:pPr>
        <w:rPr>
          <w:rFonts w:ascii="Arial" w:hAnsi="Arial" w:cs="Arial"/>
          <w:sz w:val="8"/>
        </w:rPr>
      </w:pPr>
    </w:p>
    <w:p w14:paraId="5073CB4A" w14:textId="77777777" w:rsidR="003718E7" w:rsidRPr="000408B8" w:rsidRDefault="003718E7" w:rsidP="00754950">
      <w:pPr>
        <w:rPr>
          <w:rFonts w:ascii="Arial" w:hAnsi="Arial" w:cs="Arial"/>
          <w:b/>
          <w:color w:val="0070C0"/>
        </w:rPr>
      </w:pPr>
      <w:r w:rsidRPr="000408B8">
        <w:rPr>
          <w:rFonts w:ascii="Arial" w:hAnsi="Arial" w:cs="Arial"/>
          <w:b/>
          <w:color w:val="0070C0"/>
        </w:rPr>
        <w:t>OTHER POSSIBLE QUANTITATIVE ELEMENTS</w:t>
      </w:r>
    </w:p>
    <w:p w14:paraId="5073CB4B" w14:textId="77777777" w:rsidR="00DB1BC5" w:rsidRPr="000408B8" w:rsidRDefault="00DB1BC5" w:rsidP="00754950">
      <w:pPr>
        <w:rPr>
          <w:rFonts w:ascii="Arial" w:hAnsi="Arial" w:cs="Arial"/>
          <w:b/>
          <w:color w:val="0070C0"/>
        </w:rPr>
      </w:pPr>
      <w:r w:rsidRPr="000408B8">
        <w:rPr>
          <w:rFonts w:ascii="Arial" w:hAnsi="Arial" w:cs="Arial"/>
          <w:b/>
          <w:color w:val="0070C0"/>
        </w:rPr>
        <w:t>1</w:t>
      </w:r>
      <w:r w:rsidRPr="000408B8">
        <w:rPr>
          <w:rFonts w:ascii="Arial" w:hAnsi="Arial" w:cs="Arial"/>
          <w:b/>
          <w:color w:val="0070C0"/>
          <w:vertAlign w:val="superscript"/>
        </w:rPr>
        <w:t>st</w:t>
      </w:r>
      <w:r w:rsidRPr="000408B8">
        <w:rPr>
          <w:rFonts w:ascii="Arial" w:hAnsi="Arial" w:cs="Arial"/>
          <w:b/>
          <w:color w:val="0070C0"/>
        </w:rPr>
        <w:t xml:space="preserve"> year</w:t>
      </w:r>
    </w:p>
    <w:p w14:paraId="5073CB4C" w14:textId="77777777" w:rsidR="003718E7" w:rsidRPr="000408B8" w:rsidRDefault="003718E7" w:rsidP="003718E7">
      <w:pPr>
        <w:pStyle w:val="ListParagraph"/>
        <w:numPr>
          <w:ilvl w:val="0"/>
          <w:numId w:val="7"/>
        </w:numPr>
        <w:rPr>
          <w:rFonts w:ascii="Arial" w:hAnsi="Arial" w:cs="Arial"/>
        </w:rPr>
      </w:pPr>
      <w:r w:rsidRPr="000408B8">
        <w:rPr>
          <w:rFonts w:ascii="Arial" w:hAnsi="Arial" w:cs="Arial"/>
        </w:rPr>
        <w:t>Carry out calculations using the AD formula, and possible rearrangements of it</w:t>
      </w:r>
      <w:r w:rsidR="00AC4386" w:rsidRPr="000408B8">
        <w:rPr>
          <w:rFonts w:ascii="Arial" w:hAnsi="Arial" w:cs="Arial"/>
        </w:rPr>
        <w:t xml:space="preserve"> (AD = C + I + G + (X – M))</w:t>
      </w:r>
    </w:p>
    <w:p w14:paraId="5073CB4D" w14:textId="77777777" w:rsidR="00DB1BC5" w:rsidRPr="000408B8" w:rsidRDefault="00DB1BC5" w:rsidP="00DB1BC5">
      <w:pPr>
        <w:rPr>
          <w:rFonts w:ascii="Arial" w:hAnsi="Arial" w:cs="Arial"/>
          <w:b/>
          <w:color w:val="0070C0"/>
        </w:rPr>
      </w:pPr>
      <w:r w:rsidRPr="000408B8">
        <w:rPr>
          <w:rFonts w:ascii="Arial" w:hAnsi="Arial" w:cs="Arial"/>
          <w:b/>
          <w:color w:val="0070C0"/>
        </w:rPr>
        <w:t>2</w:t>
      </w:r>
      <w:r w:rsidRPr="000408B8">
        <w:rPr>
          <w:rFonts w:ascii="Arial" w:hAnsi="Arial" w:cs="Arial"/>
          <w:b/>
          <w:color w:val="0070C0"/>
          <w:vertAlign w:val="superscript"/>
        </w:rPr>
        <w:t>nd</w:t>
      </w:r>
      <w:r w:rsidRPr="000408B8">
        <w:rPr>
          <w:rFonts w:ascii="Arial" w:hAnsi="Arial" w:cs="Arial"/>
          <w:b/>
          <w:color w:val="0070C0"/>
        </w:rPr>
        <w:t xml:space="preserve"> year</w:t>
      </w:r>
    </w:p>
    <w:p w14:paraId="5073CB4E" w14:textId="77777777" w:rsidR="003718E7" w:rsidRPr="000408B8" w:rsidRDefault="00691B09" w:rsidP="003718E7">
      <w:pPr>
        <w:pStyle w:val="ListParagraph"/>
        <w:numPr>
          <w:ilvl w:val="0"/>
          <w:numId w:val="7"/>
        </w:numPr>
        <w:rPr>
          <w:rFonts w:ascii="Arial" w:hAnsi="Arial" w:cs="Arial"/>
        </w:rPr>
      </w:pPr>
      <w:r w:rsidRPr="000408B8">
        <w:rPr>
          <w:rFonts w:ascii="Arial" w:hAnsi="Arial" w:cs="Arial"/>
        </w:rPr>
        <w:t>Calculate profit, given the value for total revenue and total costs</w:t>
      </w:r>
    </w:p>
    <w:p w14:paraId="5073CB4F" w14:textId="77777777" w:rsidR="008E488A" w:rsidRPr="000408B8" w:rsidRDefault="008E488A" w:rsidP="003718E7">
      <w:pPr>
        <w:pStyle w:val="ListParagraph"/>
        <w:numPr>
          <w:ilvl w:val="0"/>
          <w:numId w:val="7"/>
        </w:numPr>
        <w:rPr>
          <w:rFonts w:ascii="Arial" w:hAnsi="Arial" w:cs="Arial"/>
        </w:rPr>
      </w:pPr>
      <w:r w:rsidRPr="000408B8">
        <w:rPr>
          <w:rFonts w:ascii="Arial" w:hAnsi="Arial" w:cs="Arial"/>
        </w:rPr>
        <w:t>Determining the profit maximising point, revenue maximising point, productively efficient point, allocatively efficient point, and normal profit point(</w:t>
      </w:r>
      <w:r w:rsidRPr="000408B8">
        <w:rPr>
          <w:rFonts w:ascii="Arial" w:hAnsi="Arial" w:cs="Arial"/>
          <w:i/>
        </w:rPr>
        <w:t>aka limit pricing, or sales volume maximisation point)</w:t>
      </w:r>
      <w:r w:rsidRPr="000408B8">
        <w:rPr>
          <w:rFonts w:ascii="Arial" w:hAnsi="Arial" w:cs="Arial"/>
        </w:rPr>
        <w:t xml:space="preserve"> using numerical data and/or graphical data</w:t>
      </w:r>
    </w:p>
    <w:p w14:paraId="5073CB50" w14:textId="77777777" w:rsidR="00AC4386" w:rsidRPr="000408B8" w:rsidRDefault="00AC4386" w:rsidP="003718E7">
      <w:pPr>
        <w:pStyle w:val="ListParagraph"/>
        <w:numPr>
          <w:ilvl w:val="0"/>
          <w:numId w:val="7"/>
        </w:numPr>
        <w:rPr>
          <w:rFonts w:ascii="Arial" w:hAnsi="Arial" w:cs="Arial"/>
        </w:rPr>
      </w:pPr>
      <w:r w:rsidRPr="000408B8">
        <w:rPr>
          <w:rFonts w:ascii="Arial" w:hAnsi="Arial" w:cs="Arial"/>
        </w:rPr>
        <w:t xml:space="preserve">Explain and </w:t>
      </w:r>
      <w:r w:rsidRPr="000408B8">
        <w:rPr>
          <w:rFonts w:ascii="Arial" w:hAnsi="Arial" w:cs="Arial"/>
          <w:b/>
        </w:rPr>
        <w:t>evaluate</w:t>
      </w:r>
      <w:r w:rsidRPr="000408B8">
        <w:rPr>
          <w:rFonts w:ascii="Arial" w:hAnsi="Arial" w:cs="Arial"/>
        </w:rPr>
        <w:t xml:space="preserve"> the Quantity Theory of Money / Fisher Formula (MV=PT)</w:t>
      </w:r>
    </w:p>
    <w:p w14:paraId="5073CB51" w14:textId="77777777" w:rsidR="00624717" w:rsidRPr="000408B8" w:rsidRDefault="00624717" w:rsidP="003718E7">
      <w:pPr>
        <w:pStyle w:val="ListParagraph"/>
        <w:numPr>
          <w:ilvl w:val="0"/>
          <w:numId w:val="7"/>
        </w:numPr>
        <w:rPr>
          <w:rFonts w:ascii="Arial" w:hAnsi="Arial" w:cs="Arial"/>
        </w:rPr>
      </w:pPr>
      <w:r w:rsidRPr="000408B8">
        <w:rPr>
          <w:rFonts w:ascii="Arial" w:hAnsi="Arial" w:cs="Arial"/>
        </w:rPr>
        <w:t xml:space="preserve">Calculation of opportunity costs to illustrate and determine comparative advantage </w:t>
      </w:r>
    </w:p>
    <w:p w14:paraId="5073CB52" w14:textId="77777777" w:rsidR="00624717" w:rsidRPr="000408B8" w:rsidRDefault="00624717" w:rsidP="003718E7">
      <w:pPr>
        <w:pStyle w:val="ListParagraph"/>
        <w:numPr>
          <w:ilvl w:val="0"/>
          <w:numId w:val="7"/>
        </w:numPr>
        <w:rPr>
          <w:rFonts w:ascii="Arial" w:hAnsi="Arial" w:cs="Arial"/>
        </w:rPr>
      </w:pPr>
      <w:r w:rsidRPr="000408B8">
        <w:rPr>
          <w:rFonts w:ascii="Arial" w:hAnsi="Arial" w:cs="Arial"/>
        </w:rPr>
        <w:t>Calculate the terms of trade, in the theory of comparative advantage</w:t>
      </w:r>
    </w:p>
    <w:p w14:paraId="5073CB53" w14:textId="77777777" w:rsidR="00624717" w:rsidRPr="000408B8" w:rsidRDefault="00624717" w:rsidP="003718E7">
      <w:pPr>
        <w:pStyle w:val="ListParagraph"/>
        <w:numPr>
          <w:ilvl w:val="0"/>
          <w:numId w:val="7"/>
        </w:numPr>
        <w:rPr>
          <w:rFonts w:ascii="Arial" w:hAnsi="Arial" w:cs="Arial"/>
        </w:rPr>
      </w:pPr>
      <w:r w:rsidRPr="000408B8">
        <w:rPr>
          <w:rFonts w:ascii="Arial" w:hAnsi="Arial" w:cs="Arial"/>
        </w:rPr>
        <w:t>Explain the difference between GDP and GNP</w:t>
      </w:r>
    </w:p>
    <w:p w14:paraId="5073CB54" w14:textId="77777777" w:rsidR="00624717" w:rsidRPr="000408B8" w:rsidRDefault="00624717" w:rsidP="003718E7">
      <w:pPr>
        <w:pStyle w:val="ListParagraph"/>
        <w:numPr>
          <w:ilvl w:val="0"/>
          <w:numId w:val="7"/>
        </w:numPr>
        <w:rPr>
          <w:rFonts w:ascii="Arial" w:hAnsi="Arial" w:cs="Arial"/>
        </w:rPr>
      </w:pPr>
      <w:r w:rsidRPr="000408B8">
        <w:rPr>
          <w:rFonts w:ascii="Arial" w:hAnsi="Arial" w:cs="Arial"/>
        </w:rPr>
        <w:t>Explain what is meant by adjustments for Purchasing Parity</w:t>
      </w:r>
    </w:p>
    <w:p w14:paraId="44942F66" w14:textId="7833C16F" w:rsidR="00024902" w:rsidRDefault="00624717" w:rsidP="000408B8">
      <w:pPr>
        <w:pStyle w:val="ListParagraph"/>
        <w:numPr>
          <w:ilvl w:val="0"/>
          <w:numId w:val="7"/>
        </w:numPr>
        <w:rPr>
          <w:rFonts w:ascii="Arial" w:hAnsi="Arial" w:cs="Arial"/>
        </w:rPr>
        <w:sectPr w:rsidR="00024902" w:rsidSect="005A746A">
          <w:pgSz w:w="11906" w:h="16838"/>
          <w:pgMar w:top="720" w:right="720" w:bottom="720" w:left="720" w:header="708" w:footer="708" w:gutter="0"/>
          <w:cols w:space="708"/>
          <w:docGrid w:linePitch="360"/>
        </w:sectPr>
      </w:pPr>
      <w:r w:rsidRPr="000408B8">
        <w:rPr>
          <w:rFonts w:ascii="Arial" w:hAnsi="Arial" w:cs="Arial"/>
        </w:rPr>
        <w:t xml:space="preserve">Understand how the HDI is calculated (learners may also want to examine the HPI, the inequality-adjusted HDI, the OECD Better Life Index, and the Multi-Dimension Poverty </w:t>
      </w:r>
      <w:r w:rsidR="00024902">
        <w:rPr>
          <w:rFonts w:ascii="Arial" w:hAnsi="Arial" w:cs="Arial"/>
        </w:rPr>
        <w:t>Index, to contrast with the HDI</w:t>
      </w:r>
    </w:p>
    <w:p w14:paraId="5073CB56" w14:textId="77777777" w:rsidR="000408B8" w:rsidRDefault="000408B8" w:rsidP="000408B8">
      <w:pPr>
        <w:jc w:val="center"/>
        <w:rPr>
          <w:rFonts w:ascii="Arial" w:hAnsi="Arial" w:cs="Arial"/>
          <w:b/>
          <w:sz w:val="36"/>
          <w:szCs w:val="20"/>
          <w:u w:val="single"/>
        </w:rPr>
      </w:pPr>
      <w:r w:rsidRPr="000408B8">
        <w:rPr>
          <w:rFonts w:ascii="Arial" w:hAnsi="Arial" w:cs="Arial"/>
          <w:b/>
          <w:sz w:val="36"/>
          <w:szCs w:val="20"/>
          <w:u w:val="single"/>
        </w:rPr>
        <w:lastRenderedPageBreak/>
        <w:t>GDP or GNP?</w:t>
      </w:r>
    </w:p>
    <w:p w14:paraId="5073CB57" w14:textId="77777777" w:rsidR="000408B8" w:rsidRPr="000408B8" w:rsidRDefault="000408B8" w:rsidP="000408B8">
      <w:pPr>
        <w:jc w:val="center"/>
        <w:rPr>
          <w:rFonts w:ascii="Arial" w:hAnsi="Arial" w:cs="Arial"/>
          <w:b/>
          <w:sz w:val="36"/>
          <w:szCs w:val="20"/>
          <w:u w:val="single"/>
        </w:rPr>
      </w:pPr>
    </w:p>
    <w:p w14:paraId="5073CB58" w14:textId="77777777" w:rsidR="000408B8" w:rsidRPr="000408B8" w:rsidRDefault="000408B8" w:rsidP="000408B8">
      <w:pPr>
        <w:rPr>
          <w:rFonts w:ascii="Arial" w:hAnsi="Arial" w:cs="Arial"/>
          <w:sz w:val="24"/>
          <w:szCs w:val="20"/>
        </w:rPr>
      </w:pPr>
      <w:r w:rsidRPr="000408B8">
        <w:rPr>
          <w:rFonts w:ascii="Arial" w:hAnsi="Arial" w:cs="Arial"/>
          <w:sz w:val="24"/>
          <w:szCs w:val="20"/>
        </w:rPr>
        <w:t xml:space="preserve">Sergey Pogrebnyakilivic is a Polish citizen who now works at the Mini Factory in Cowley, Oxford and lives in Rose Hill. </w:t>
      </w:r>
    </w:p>
    <w:p w14:paraId="5073CB59" w14:textId="77777777" w:rsidR="000408B8" w:rsidRPr="000408B8" w:rsidRDefault="000408B8" w:rsidP="000408B8">
      <w:pPr>
        <w:rPr>
          <w:rFonts w:ascii="Arial" w:hAnsi="Arial" w:cs="Arial"/>
          <w:sz w:val="24"/>
          <w:szCs w:val="20"/>
        </w:rPr>
      </w:pPr>
    </w:p>
    <w:p w14:paraId="5073CB5A" w14:textId="77777777" w:rsidR="000408B8" w:rsidRPr="000408B8" w:rsidRDefault="000408B8" w:rsidP="000408B8">
      <w:pPr>
        <w:rPr>
          <w:rFonts w:ascii="Arial" w:hAnsi="Arial" w:cs="Arial"/>
          <w:sz w:val="24"/>
          <w:szCs w:val="20"/>
        </w:rPr>
      </w:pPr>
      <w:r w:rsidRPr="000408B8">
        <w:rPr>
          <w:rFonts w:ascii="Arial" w:hAnsi="Arial" w:cs="Arial"/>
          <w:sz w:val="24"/>
          <w:szCs w:val="20"/>
        </w:rPr>
        <w:t>David Beckham is a British citizen.  He works for LA Galaxy.</w:t>
      </w:r>
    </w:p>
    <w:p w14:paraId="5073CB5B" w14:textId="77777777" w:rsidR="000408B8" w:rsidRPr="000408B8" w:rsidRDefault="000408B8" w:rsidP="000408B8">
      <w:pPr>
        <w:rPr>
          <w:rFonts w:ascii="Arial" w:hAnsi="Arial" w:cs="Arial"/>
          <w:sz w:val="24"/>
          <w:szCs w:val="20"/>
        </w:rPr>
      </w:pPr>
    </w:p>
    <w:p w14:paraId="5073CB5C" w14:textId="77777777" w:rsidR="000408B8" w:rsidRPr="00693301" w:rsidRDefault="000408B8" w:rsidP="000408B8">
      <w:pPr>
        <w:rPr>
          <w:rFonts w:ascii="Arial" w:hAnsi="Arial" w:cs="Arial"/>
        </w:rPr>
      </w:pPr>
      <w:r w:rsidRPr="000408B8">
        <w:rPr>
          <w:rFonts w:ascii="Arial" w:hAnsi="Arial" w:cs="Arial"/>
          <w:sz w:val="24"/>
          <w:szCs w:val="20"/>
        </w:rPr>
        <w:t>Kazakshtan’s GDP/Capita is $11 500 but GNI/Capita is only $10 200.  Explain the possible reason for this difference</w:t>
      </w:r>
      <w:r w:rsidRPr="00693301">
        <w:rPr>
          <w:rFonts w:ascii="Arial" w:hAnsi="Arial" w:cs="Arial"/>
          <w:sz w:val="20"/>
          <w:szCs w:val="20"/>
        </w:rPr>
        <w:t>.</w:t>
      </w:r>
      <w:r w:rsidRPr="00693301">
        <w:rPr>
          <w:rFonts w:ascii="Arial" w:hAnsi="Arial" w:cs="Arial"/>
          <w:sz w:val="20"/>
          <w:szCs w:val="20"/>
        </w:rPr>
        <w:tab/>
      </w:r>
      <w:r w:rsidRPr="00693301">
        <w:rPr>
          <w:rFonts w:ascii="Arial" w:hAnsi="Arial" w:cs="Arial"/>
        </w:rPr>
        <w:tab/>
      </w:r>
      <w:r w:rsidRPr="00693301">
        <w:rPr>
          <w:rFonts w:ascii="Arial" w:hAnsi="Arial" w:cs="Arial"/>
        </w:rPr>
        <w:tab/>
      </w:r>
      <w:r w:rsidRPr="00693301">
        <w:rPr>
          <w:rFonts w:ascii="Arial" w:hAnsi="Arial" w:cs="Arial"/>
        </w:rPr>
        <w:tab/>
      </w:r>
      <w:r w:rsidRPr="00693301">
        <w:rPr>
          <w:rFonts w:ascii="Arial" w:hAnsi="Arial" w:cs="Arial"/>
        </w:rPr>
        <w:tab/>
      </w:r>
      <w:r w:rsidRPr="00693301">
        <w:rPr>
          <w:rFonts w:ascii="Arial" w:hAnsi="Arial" w:cs="Arial"/>
        </w:rPr>
        <w:tab/>
      </w:r>
    </w:p>
    <w:p w14:paraId="5073CB5D" w14:textId="77777777" w:rsidR="000408B8" w:rsidRDefault="000408B8" w:rsidP="000408B8"/>
    <w:p w14:paraId="5073CB5E" w14:textId="77777777" w:rsidR="000408B8" w:rsidRPr="000408B8" w:rsidRDefault="000408B8" w:rsidP="000408B8">
      <w:pPr>
        <w:rPr>
          <w:rFonts w:ascii="Arial" w:hAnsi="Arial" w:cs="Arial"/>
          <w:b/>
        </w:rPr>
      </w:pPr>
      <w:r w:rsidRPr="000408B8">
        <w:rPr>
          <w:rFonts w:ascii="Arial" w:hAnsi="Arial" w:cs="Arial"/>
          <w:b/>
        </w:rPr>
        <w:t>What is mean GDP/Capita?</w:t>
      </w:r>
    </w:p>
    <w:tbl>
      <w:tblPr>
        <w:tblStyle w:val="TableGrid"/>
        <w:tblW w:w="0" w:type="auto"/>
        <w:tblLook w:val="04A0" w:firstRow="1" w:lastRow="0" w:firstColumn="1" w:lastColumn="0" w:noHBand="0" w:noVBand="1"/>
      </w:tblPr>
      <w:tblGrid>
        <w:gridCol w:w="2310"/>
        <w:gridCol w:w="2310"/>
        <w:gridCol w:w="2311"/>
        <w:gridCol w:w="2311"/>
      </w:tblGrid>
      <w:tr w:rsidR="000408B8" w:rsidRPr="000408B8" w14:paraId="5073CB63" w14:textId="77777777" w:rsidTr="00142CE5">
        <w:tc>
          <w:tcPr>
            <w:tcW w:w="2310" w:type="dxa"/>
          </w:tcPr>
          <w:p w14:paraId="5073CB5F" w14:textId="77777777" w:rsidR="000408B8" w:rsidRPr="000408B8" w:rsidRDefault="000408B8" w:rsidP="00142CE5">
            <w:pPr>
              <w:rPr>
                <w:rFonts w:ascii="Arial" w:hAnsi="Arial" w:cs="Arial"/>
                <w:b/>
              </w:rPr>
            </w:pPr>
            <w:r w:rsidRPr="000408B8">
              <w:rPr>
                <w:rFonts w:ascii="Arial" w:hAnsi="Arial" w:cs="Arial"/>
                <w:b/>
              </w:rPr>
              <w:t>Country</w:t>
            </w:r>
          </w:p>
        </w:tc>
        <w:tc>
          <w:tcPr>
            <w:tcW w:w="2310" w:type="dxa"/>
          </w:tcPr>
          <w:p w14:paraId="5073CB60" w14:textId="77777777" w:rsidR="000408B8" w:rsidRPr="000408B8" w:rsidRDefault="000408B8" w:rsidP="00142CE5">
            <w:pPr>
              <w:rPr>
                <w:rFonts w:ascii="Arial" w:hAnsi="Arial" w:cs="Arial"/>
                <w:b/>
              </w:rPr>
            </w:pPr>
            <w:r w:rsidRPr="000408B8">
              <w:rPr>
                <w:rFonts w:ascii="Arial" w:hAnsi="Arial" w:cs="Arial"/>
                <w:b/>
              </w:rPr>
              <w:t>GDP ($bn)</w:t>
            </w:r>
          </w:p>
        </w:tc>
        <w:tc>
          <w:tcPr>
            <w:tcW w:w="2311" w:type="dxa"/>
          </w:tcPr>
          <w:p w14:paraId="5073CB61" w14:textId="77777777" w:rsidR="000408B8" w:rsidRPr="000408B8" w:rsidRDefault="000408B8" w:rsidP="00142CE5">
            <w:pPr>
              <w:rPr>
                <w:rFonts w:ascii="Arial" w:hAnsi="Arial" w:cs="Arial"/>
                <w:b/>
              </w:rPr>
            </w:pPr>
            <w:r w:rsidRPr="000408B8">
              <w:rPr>
                <w:rFonts w:ascii="Arial" w:hAnsi="Arial" w:cs="Arial"/>
                <w:b/>
              </w:rPr>
              <w:t>Population</w:t>
            </w:r>
          </w:p>
        </w:tc>
        <w:tc>
          <w:tcPr>
            <w:tcW w:w="2311" w:type="dxa"/>
          </w:tcPr>
          <w:p w14:paraId="5073CB62" w14:textId="77777777" w:rsidR="000408B8" w:rsidRPr="000408B8" w:rsidRDefault="000408B8" w:rsidP="00142CE5">
            <w:pPr>
              <w:rPr>
                <w:rFonts w:ascii="Arial" w:hAnsi="Arial" w:cs="Arial"/>
                <w:b/>
              </w:rPr>
            </w:pPr>
            <w:r w:rsidRPr="000408B8">
              <w:rPr>
                <w:rFonts w:ascii="Arial" w:hAnsi="Arial" w:cs="Arial"/>
                <w:b/>
              </w:rPr>
              <w:t>Answer</w:t>
            </w:r>
          </w:p>
        </w:tc>
      </w:tr>
      <w:tr w:rsidR="000408B8" w:rsidRPr="000408B8" w14:paraId="5073CB68" w14:textId="77777777" w:rsidTr="00142CE5">
        <w:tc>
          <w:tcPr>
            <w:tcW w:w="2310" w:type="dxa"/>
          </w:tcPr>
          <w:p w14:paraId="5073CB64" w14:textId="77777777" w:rsidR="000408B8" w:rsidRPr="000408B8" w:rsidRDefault="000408B8" w:rsidP="00142CE5">
            <w:pPr>
              <w:rPr>
                <w:rFonts w:ascii="Arial" w:hAnsi="Arial" w:cs="Arial"/>
              </w:rPr>
            </w:pPr>
            <w:r w:rsidRPr="000408B8">
              <w:rPr>
                <w:rFonts w:ascii="Arial" w:hAnsi="Arial" w:cs="Arial"/>
              </w:rPr>
              <w:t>Canada</w:t>
            </w:r>
          </w:p>
        </w:tc>
        <w:tc>
          <w:tcPr>
            <w:tcW w:w="2310" w:type="dxa"/>
          </w:tcPr>
          <w:p w14:paraId="5073CB65" w14:textId="77777777" w:rsidR="000408B8" w:rsidRPr="000408B8" w:rsidRDefault="000408B8" w:rsidP="00142CE5">
            <w:pPr>
              <w:rPr>
                <w:rFonts w:ascii="Arial" w:hAnsi="Arial" w:cs="Arial"/>
              </w:rPr>
            </w:pPr>
            <w:r w:rsidRPr="000408B8">
              <w:rPr>
                <w:rFonts w:ascii="Arial" w:hAnsi="Arial" w:cs="Arial"/>
              </w:rPr>
              <w:t>1793.80</w:t>
            </w:r>
          </w:p>
        </w:tc>
        <w:tc>
          <w:tcPr>
            <w:tcW w:w="2311" w:type="dxa"/>
          </w:tcPr>
          <w:p w14:paraId="5073CB66" w14:textId="77777777" w:rsidR="000408B8" w:rsidRPr="000408B8" w:rsidRDefault="000408B8" w:rsidP="00142CE5">
            <w:pPr>
              <w:rPr>
                <w:rFonts w:ascii="Arial" w:hAnsi="Arial" w:cs="Arial"/>
              </w:rPr>
            </w:pPr>
            <w:r w:rsidRPr="000408B8">
              <w:rPr>
                <w:rFonts w:ascii="Arial" w:hAnsi="Arial" w:cs="Arial"/>
              </w:rPr>
              <w:t>35.16m</w:t>
            </w:r>
          </w:p>
        </w:tc>
        <w:tc>
          <w:tcPr>
            <w:tcW w:w="2311" w:type="dxa"/>
          </w:tcPr>
          <w:p w14:paraId="5073CB67" w14:textId="77777777" w:rsidR="000408B8" w:rsidRPr="000408B8" w:rsidRDefault="000408B8" w:rsidP="00142CE5">
            <w:pPr>
              <w:rPr>
                <w:rFonts w:ascii="Arial" w:hAnsi="Arial" w:cs="Arial"/>
              </w:rPr>
            </w:pPr>
          </w:p>
        </w:tc>
      </w:tr>
      <w:tr w:rsidR="000408B8" w:rsidRPr="000408B8" w14:paraId="5073CB6D" w14:textId="77777777" w:rsidTr="00142CE5">
        <w:tc>
          <w:tcPr>
            <w:tcW w:w="2310" w:type="dxa"/>
          </w:tcPr>
          <w:p w14:paraId="5073CB69" w14:textId="77777777" w:rsidR="000408B8" w:rsidRPr="000408B8" w:rsidRDefault="000408B8" w:rsidP="00142CE5">
            <w:pPr>
              <w:rPr>
                <w:rFonts w:ascii="Arial" w:hAnsi="Arial" w:cs="Arial"/>
              </w:rPr>
            </w:pPr>
            <w:r w:rsidRPr="000408B8">
              <w:rPr>
                <w:rFonts w:ascii="Arial" w:hAnsi="Arial" w:cs="Arial"/>
              </w:rPr>
              <w:t>Italy</w:t>
            </w:r>
          </w:p>
        </w:tc>
        <w:tc>
          <w:tcPr>
            <w:tcW w:w="2310" w:type="dxa"/>
          </w:tcPr>
          <w:p w14:paraId="5073CB6A" w14:textId="77777777" w:rsidR="000408B8" w:rsidRPr="000408B8" w:rsidRDefault="000408B8" w:rsidP="00142CE5">
            <w:pPr>
              <w:rPr>
                <w:rFonts w:ascii="Arial" w:hAnsi="Arial" w:cs="Arial"/>
              </w:rPr>
            </w:pPr>
            <w:r w:rsidRPr="000408B8">
              <w:rPr>
                <w:rFonts w:ascii="Arial" w:hAnsi="Arial" w:cs="Arial"/>
              </w:rPr>
              <w:t>2129.28</w:t>
            </w:r>
          </w:p>
        </w:tc>
        <w:tc>
          <w:tcPr>
            <w:tcW w:w="2311" w:type="dxa"/>
          </w:tcPr>
          <w:p w14:paraId="5073CB6B" w14:textId="77777777" w:rsidR="000408B8" w:rsidRPr="000408B8" w:rsidRDefault="000408B8" w:rsidP="00142CE5">
            <w:pPr>
              <w:rPr>
                <w:rFonts w:ascii="Arial" w:hAnsi="Arial" w:cs="Arial"/>
              </w:rPr>
            </w:pPr>
            <w:r w:rsidRPr="000408B8">
              <w:rPr>
                <w:rFonts w:ascii="Arial" w:hAnsi="Arial" w:cs="Arial"/>
              </w:rPr>
              <w:t>59.83m</w:t>
            </w:r>
          </w:p>
        </w:tc>
        <w:tc>
          <w:tcPr>
            <w:tcW w:w="2311" w:type="dxa"/>
          </w:tcPr>
          <w:p w14:paraId="5073CB6C" w14:textId="77777777" w:rsidR="000408B8" w:rsidRPr="000408B8" w:rsidRDefault="000408B8" w:rsidP="00142CE5">
            <w:pPr>
              <w:rPr>
                <w:rFonts w:ascii="Arial" w:hAnsi="Arial" w:cs="Arial"/>
              </w:rPr>
            </w:pPr>
          </w:p>
        </w:tc>
      </w:tr>
    </w:tbl>
    <w:p w14:paraId="5073CB6E" w14:textId="77777777" w:rsidR="000408B8" w:rsidRPr="000408B8" w:rsidRDefault="000408B8" w:rsidP="000408B8">
      <w:pPr>
        <w:rPr>
          <w:rFonts w:ascii="Arial" w:hAnsi="Arial" w:cs="Arial"/>
        </w:rPr>
      </w:pPr>
    </w:p>
    <w:p w14:paraId="5073CB6F" w14:textId="77777777" w:rsidR="000408B8" w:rsidRPr="000408B8" w:rsidRDefault="000408B8" w:rsidP="000408B8">
      <w:pPr>
        <w:rPr>
          <w:rFonts w:ascii="Arial" w:hAnsi="Arial" w:cs="Arial"/>
          <w:b/>
        </w:rPr>
      </w:pPr>
      <w:r w:rsidRPr="000408B8">
        <w:rPr>
          <w:rFonts w:ascii="Arial" w:hAnsi="Arial" w:cs="Arial"/>
          <w:b/>
        </w:rPr>
        <w:t>What is median GDP/Capita?</w:t>
      </w:r>
    </w:p>
    <w:p w14:paraId="5073CB70" w14:textId="77777777" w:rsidR="000408B8" w:rsidRPr="000408B8" w:rsidRDefault="000408B8" w:rsidP="000408B8">
      <w:pPr>
        <w:rPr>
          <w:rFonts w:ascii="Arial" w:hAnsi="Arial" w:cs="Arial"/>
        </w:rPr>
      </w:pPr>
      <w:r w:rsidRPr="000408B8">
        <w:rPr>
          <w:rFonts w:ascii="Arial" w:hAnsi="Arial" w:cs="Arial"/>
          <w:b/>
        </w:rPr>
        <w:t>Below is a hypothetical population of 19 citizens</w:t>
      </w:r>
      <w:r w:rsidRPr="000408B8">
        <w:rPr>
          <w:rFonts w:ascii="Arial" w:hAnsi="Arial" w:cs="Arial"/>
        </w:rPr>
        <w:t>:</w:t>
      </w:r>
    </w:p>
    <w:tbl>
      <w:tblPr>
        <w:tblStyle w:val="TableGrid"/>
        <w:tblW w:w="0" w:type="auto"/>
        <w:tblLook w:val="04A0" w:firstRow="1" w:lastRow="0" w:firstColumn="1" w:lastColumn="0" w:noHBand="0" w:noVBand="1"/>
      </w:tblPr>
      <w:tblGrid>
        <w:gridCol w:w="2310"/>
        <w:gridCol w:w="2310"/>
        <w:gridCol w:w="2311"/>
        <w:gridCol w:w="2311"/>
      </w:tblGrid>
      <w:tr w:rsidR="000408B8" w:rsidRPr="000408B8" w14:paraId="5073CB75" w14:textId="77777777" w:rsidTr="00142CE5">
        <w:tc>
          <w:tcPr>
            <w:tcW w:w="2310" w:type="dxa"/>
          </w:tcPr>
          <w:p w14:paraId="5073CB71" w14:textId="77777777" w:rsidR="000408B8" w:rsidRPr="000408B8" w:rsidRDefault="000408B8" w:rsidP="00142CE5">
            <w:pPr>
              <w:rPr>
                <w:rFonts w:ascii="Arial" w:hAnsi="Arial" w:cs="Arial"/>
                <w:b/>
              </w:rPr>
            </w:pPr>
            <w:r w:rsidRPr="000408B8">
              <w:rPr>
                <w:rFonts w:ascii="Arial" w:hAnsi="Arial" w:cs="Arial"/>
                <w:b/>
              </w:rPr>
              <w:t>Name</w:t>
            </w:r>
          </w:p>
        </w:tc>
        <w:tc>
          <w:tcPr>
            <w:tcW w:w="2310" w:type="dxa"/>
          </w:tcPr>
          <w:p w14:paraId="5073CB72" w14:textId="77777777" w:rsidR="000408B8" w:rsidRPr="000408B8" w:rsidRDefault="000408B8" w:rsidP="00142CE5">
            <w:pPr>
              <w:rPr>
                <w:rFonts w:ascii="Arial" w:hAnsi="Arial" w:cs="Arial"/>
                <w:b/>
              </w:rPr>
            </w:pPr>
            <w:r w:rsidRPr="000408B8">
              <w:rPr>
                <w:rFonts w:ascii="Arial" w:hAnsi="Arial" w:cs="Arial"/>
                <w:b/>
              </w:rPr>
              <w:t>Income (per year)</w:t>
            </w:r>
          </w:p>
        </w:tc>
        <w:tc>
          <w:tcPr>
            <w:tcW w:w="2311" w:type="dxa"/>
          </w:tcPr>
          <w:p w14:paraId="5073CB73" w14:textId="77777777" w:rsidR="000408B8" w:rsidRPr="000408B8" w:rsidRDefault="000408B8" w:rsidP="00142CE5">
            <w:pPr>
              <w:rPr>
                <w:rFonts w:ascii="Arial" w:hAnsi="Arial" w:cs="Arial"/>
              </w:rPr>
            </w:pPr>
            <w:r w:rsidRPr="000408B8">
              <w:rPr>
                <w:rFonts w:ascii="Arial" w:hAnsi="Arial" w:cs="Arial"/>
              </w:rPr>
              <w:t>Jadd</w:t>
            </w:r>
          </w:p>
        </w:tc>
        <w:tc>
          <w:tcPr>
            <w:tcW w:w="2311" w:type="dxa"/>
          </w:tcPr>
          <w:p w14:paraId="5073CB74" w14:textId="77777777" w:rsidR="000408B8" w:rsidRPr="000408B8" w:rsidRDefault="000408B8" w:rsidP="00142CE5">
            <w:pPr>
              <w:rPr>
                <w:rFonts w:ascii="Arial" w:hAnsi="Arial" w:cs="Arial"/>
              </w:rPr>
            </w:pPr>
            <w:r w:rsidRPr="000408B8">
              <w:rPr>
                <w:rFonts w:ascii="Arial" w:hAnsi="Arial" w:cs="Arial"/>
              </w:rPr>
              <w:t>28 000</w:t>
            </w:r>
          </w:p>
        </w:tc>
      </w:tr>
      <w:tr w:rsidR="000408B8" w:rsidRPr="000408B8" w14:paraId="5073CB7A" w14:textId="77777777" w:rsidTr="00142CE5">
        <w:tc>
          <w:tcPr>
            <w:tcW w:w="2310" w:type="dxa"/>
          </w:tcPr>
          <w:p w14:paraId="5073CB76" w14:textId="77777777" w:rsidR="000408B8" w:rsidRPr="000408B8" w:rsidRDefault="000408B8" w:rsidP="00142CE5">
            <w:pPr>
              <w:rPr>
                <w:rFonts w:ascii="Arial" w:hAnsi="Arial" w:cs="Arial"/>
              </w:rPr>
            </w:pPr>
            <w:r w:rsidRPr="000408B8">
              <w:rPr>
                <w:rFonts w:ascii="Arial" w:hAnsi="Arial" w:cs="Arial"/>
              </w:rPr>
              <w:t>George</w:t>
            </w:r>
          </w:p>
        </w:tc>
        <w:tc>
          <w:tcPr>
            <w:tcW w:w="2310" w:type="dxa"/>
          </w:tcPr>
          <w:p w14:paraId="5073CB77" w14:textId="77777777" w:rsidR="000408B8" w:rsidRPr="000408B8" w:rsidRDefault="000408B8" w:rsidP="00142CE5">
            <w:pPr>
              <w:rPr>
                <w:rFonts w:ascii="Arial" w:hAnsi="Arial" w:cs="Arial"/>
              </w:rPr>
            </w:pPr>
            <w:r w:rsidRPr="000408B8">
              <w:rPr>
                <w:rFonts w:ascii="Arial" w:hAnsi="Arial" w:cs="Arial"/>
              </w:rPr>
              <w:t>79 000</w:t>
            </w:r>
          </w:p>
        </w:tc>
        <w:tc>
          <w:tcPr>
            <w:tcW w:w="2311" w:type="dxa"/>
          </w:tcPr>
          <w:p w14:paraId="5073CB78" w14:textId="77777777" w:rsidR="000408B8" w:rsidRPr="000408B8" w:rsidRDefault="000408B8" w:rsidP="00142CE5">
            <w:pPr>
              <w:rPr>
                <w:rFonts w:ascii="Arial" w:hAnsi="Arial" w:cs="Arial"/>
              </w:rPr>
            </w:pPr>
            <w:r w:rsidRPr="000408B8">
              <w:rPr>
                <w:rFonts w:ascii="Arial" w:hAnsi="Arial" w:cs="Arial"/>
              </w:rPr>
              <w:t>Anisha</w:t>
            </w:r>
          </w:p>
        </w:tc>
        <w:tc>
          <w:tcPr>
            <w:tcW w:w="2311" w:type="dxa"/>
          </w:tcPr>
          <w:p w14:paraId="5073CB79" w14:textId="77777777" w:rsidR="000408B8" w:rsidRPr="000408B8" w:rsidRDefault="000408B8" w:rsidP="00142CE5">
            <w:pPr>
              <w:rPr>
                <w:rFonts w:ascii="Arial" w:hAnsi="Arial" w:cs="Arial"/>
              </w:rPr>
            </w:pPr>
            <w:r w:rsidRPr="000408B8">
              <w:rPr>
                <w:rFonts w:ascii="Arial" w:hAnsi="Arial" w:cs="Arial"/>
              </w:rPr>
              <w:t>26 000</w:t>
            </w:r>
          </w:p>
        </w:tc>
      </w:tr>
      <w:tr w:rsidR="000408B8" w:rsidRPr="000408B8" w14:paraId="5073CB7F" w14:textId="77777777" w:rsidTr="00142CE5">
        <w:tc>
          <w:tcPr>
            <w:tcW w:w="2310" w:type="dxa"/>
          </w:tcPr>
          <w:p w14:paraId="5073CB7B" w14:textId="77777777" w:rsidR="000408B8" w:rsidRPr="000408B8" w:rsidRDefault="000408B8" w:rsidP="00142CE5">
            <w:pPr>
              <w:rPr>
                <w:rFonts w:ascii="Arial" w:hAnsi="Arial" w:cs="Arial"/>
              </w:rPr>
            </w:pPr>
            <w:r w:rsidRPr="000408B8">
              <w:rPr>
                <w:rFonts w:ascii="Arial" w:hAnsi="Arial" w:cs="Arial"/>
              </w:rPr>
              <w:t>Fadlal</w:t>
            </w:r>
          </w:p>
        </w:tc>
        <w:tc>
          <w:tcPr>
            <w:tcW w:w="2310" w:type="dxa"/>
          </w:tcPr>
          <w:p w14:paraId="5073CB7C" w14:textId="77777777" w:rsidR="000408B8" w:rsidRPr="000408B8" w:rsidRDefault="000408B8" w:rsidP="00142CE5">
            <w:pPr>
              <w:rPr>
                <w:rFonts w:ascii="Arial" w:hAnsi="Arial" w:cs="Arial"/>
              </w:rPr>
            </w:pPr>
            <w:r w:rsidRPr="000408B8">
              <w:rPr>
                <w:rFonts w:ascii="Arial" w:hAnsi="Arial" w:cs="Arial"/>
              </w:rPr>
              <w:t>78 000</w:t>
            </w:r>
          </w:p>
        </w:tc>
        <w:tc>
          <w:tcPr>
            <w:tcW w:w="2311" w:type="dxa"/>
          </w:tcPr>
          <w:p w14:paraId="5073CB7D" w14:textId="77777777" w:rsidR="000408B8" w:rsidRPr="000408B8" w:rsidRDefault="000408B8" w:rsidP="00142CE5">
            <w:pPr>
              <w:rPr>
                <w:rFonts w:ascii="Arial" w:hAnsi="Arial" w:cs="Arial"/>
              </w:rPr>
            </w:pPr>
            <w:r w:rsidRPr="000408B8">
              <w:rPr>
                <w:rFonts w:ascii="Arial" w:hAnsi="Arial" w:cs="Arial"/>
              </w:rPr>
              <w:t>Arina</w:t>
            </w:r>
          </w:p>
        </w:tc>
        <w:tc>
          <w:tcPr>
            <w:tcW w:w="2311" w:type="dxa"/>
          </w:tcPr>
          <w:p w14:paraId="5073CB7E" w14:textId="77777777" w:rsidR="000408B8" w:rsidRPr="000408B8" w:rsidRDefault="000408B8" w:rsidP="00142CE5">
            <w:pPr>
              <w:rPr>
                <w:rFonts w:ascii="Arial" w:hAnsi="Arial" w:cs="Arial"/>
              </w:rPr>
            </w:pPr>
            <w:r w:rsidRPr="000408B8">
              <w:rPr>
                <w:rFonts w:ascii="Arial" w:hAnsi="Arial" w:cs="Arial"/>
              </w:rPr>
              <w:t>25 000</w:t>
            </w:r>
          </w:p>
        </w:tc>
      </w:tr>
      <w:tr w:rsidR="000408B8" w:rsidRPr="000408B8" w14:paraId="5073CB84" w14:textId="77777777" w:rsidTr="00142CE5">
        <w:tc>
          <w:tcPr>
            <w:tcW w:w="2310" w:type="dxa"/>
          </w:tcPr>
          <w:p w14:paraId="5073CB80" w14:textId="77777777" w:rsidR="000408B8" w:rsidRPr="000408B8" w:rsidRDefault="000408B8" w:rsidP="00142CE5">
            <w:pPr>
              <w:rPr>
                <w:rFonts w:ascii="Arial" w:hAnsi="Arial" w:cs="Arial"/>
              </w:rPr>
            </w:pPr>
            <w:r w:rsidRPr="000408B8">
              <w:rPr>
                <w:rFonts w:ascii="Arial" w:hAnsi="Arial" w:cs="Arial"/>
              </w:rPr>
              <w:t>Chantal</w:t>
            </w:r>
          </w:p>
        </w:tc>
        <w:tc>
          <w:tcPr>
            <w:tcW w:w="2310" w:type="dxa"/>
          </w:tcPr>
          <w:p w14:paraId="5073CB81" w14:textId="77777777" w:rsidR="000408B8" w:rsidRPr="000408B8" w:rsidRDefault="000408B8" w:rsidP="00142CE5">
            <w:pPr>
              <w:rPr>
                <w:rFonts w:ascii="Arial" w:hAnsi="Arial" w:cs="Arial"/>
              </w:rPr>
            </w:pPr>
            <w:r w:rsidRPr="000408B8">
              <w:rPr>
                <w:rFonts w:ascii="Arial" w:hAnsi="Arial" w:cs="Arial"/>
              </w:rPr>
              <w:t>71 000</w:t>
            </w:r>
          </w:p>
        </w:tc>
        <w:tc>
          <w:tcPr>
            <w:tcW w:w="2311" w:type="dxa"/>
          </w:tcPr>
          <w:p w14:paraId="5073CB82" w14:textId="77777777" w:rsidR="000408B8" w:rsidRPr="000408B8" w:rsidRDefault="000408B8" w:rsidP="00142CE5">
            <w:pPr>
              <w:rPr>
                <w:rFonts w:ascii="Arial" w:hAnsi="Arial" w:cs="Arial"/>
              </w:rPr>
            </w:pPr>
            <w:r w:rsidRPr="000408B8">
              <w:rPr>
                <w:rFonts w:ascii="Arial" w:hAnsi="Arial" w:cs="Arial"/>
              </w:rPr>
              <w:t>James</w:t>
            </w:r>
          </w:p>
        </w:tc>
        <w:tc>
          <w:tcPr>
            <w:tcW w:w="2311" w:type="dxa"/>
          </w:tcPr>
          <w:p w14:paraId="5073CB83" w14:textId="77777777" w:rsidR="000408B8" w:rsidRPr="000408B8" w:rsidRDefault="000408B8" w:rsidP="00142CE5">
            <w:pPr>
              <w:rPr>
                <w:rFonts w:ascii="Arial" w:hAnsi="Arial" w:cs="Arial"/>
              </w:rPr>
            </w:pPr>
            <w:r w:rsidRPr="000408B8">
              <w:rPr>
                <w:rFonts w:ascii="Arial" w:hAnsi="Arial" w:cs="Arial"/>
              </w:rPr>
              <w:t>23 000</w:t>
            </w:r>
          </w:p>
        </w:tc>
      </w:tr>
      <w:tr w:rsidR="000408B8" w:rsidRPr="000408B8" w14:paraId="5073CB89" w14:textId="77777777" w:rsidTr="00142CE5">
        <w:tc>
          <w:tcPr>
            <w:tcW w:w="2310" w:type="dxa"/>
          </w:tcPr>
          <w:p w14:paraId="5073CB85" w14:textId="77777777" w:rsidR="000408B8" w:rsidRPr="000408B8" w:rsidRDefault="000408B8" w:rsidP="00142CE5">
            <w:pPr>
              <w:rPr>
                <w:rFonts w:ascii="Arial" w:hAnsi="Arial" w:cs="Arial"/>
              </w:rPr>
            </w:pPr>
            <w:r w:rsidRPr="000408B8">
              <w:rPr>
                <w:rFonts w:ascii="Arial" w:hAnsi="Arial" w:cs="Arial"/>
              </w:rPr>
              <w:t>Freddie</w:t>
            </w:r>
          </w:p>
        </w:tc>
        <w:tc>
          <w:tcPr>
            <w:tcW w:w="2310" w:type="dxa"/>
          </w:tcPr>
          <w:p w14:paraId="5073CB86" w14:textId="77777777" w:rsidR="000408B8" w:rsidRPr="000408B8" w:rsidRDefault="000408B8" w:rsidP="00142CE5">
            <w:pPr>
              <w:rPr>
                <w:rFonts w:ascii="Arial" w:hAnsi="Arial" w:cs="Arial"/>
              </w:rPr>
            </w:pPr>
            <w:r w:rsidRPr="000408B8">
              <w:rPr>
                <w:rFonts w:ascii="Arial" w:hAnsi="Arial" w:cs="Arial"/>
              </w:rPr>
              <w:t>51 000</w:t>
            </w:r>
          </w:p>
        </w:tc>
        <w:tc>
          <w:tcPr>
            <w:tcW w:w="2311" w:type="dxa"/>
          </w:tcPr>
          <w:p w14:paraId="5073CB87" w14:textId="77777777" w:rsidR="000408B8" w:rsidRPr="000408B8" w:rsidRDefault="000408B8" w:rsidP="00142CE5">
            <w:pPr>
              <w:rPr>
                <w:rFonts w:ascii="Arial" w:hAnsi="Arial" w:cs="Arial"/>
              </w:rPr>
            </w:pPr>
            <w:r w:rsidRPr="000408B8">
              <w:rPr>
                <w:rFonts w:ascii="Arial" w:hAnsi="Arial" w:cs="Arial"/>
              </w:rPr>
              <w:t>Assel</w:t>
            </w:r>
          </w:p>
        </w:tc>
        <w:tc>
          <w:tcPr>
            <w:tcW w:w="2311" w:type="dxa"/>
          </w:tcPr>
          <w:p w14:paraId="5073CB88" w14:textId="77777777" w:rsidR="000408B8" w:rsidRPr="000408B8" w:rsidRDefault="000408B8" w:rsidP="00142CE5">
            <w:pPr>
              <w:rPr>
                <w:rFonts w:ascii="Arial" w:hAnsi="Arial" w:cs="Arial"/>
              </w:rPr>
            </w:pPr>
            <w:r w:rsidRPr="000408B8">
              <w:rPr>
                <w:rFonts w:ascii="Arial" w:hAnsi="Arial" w:cs="Arial"/>
              </w:rPr>
              <w:t>23 000</w:t>
            </w:r>
          </w:p>
        </w:tc>
      </w:tr>
      <w:tr w:rsidR="000408B8" w:rsidRPr="000408B8" w14:paraId="5073CB8E" w14:textId="77777777" w:rsidTr="00142CE5">
        <w:tc>
          <w:tcPr>
            <w:tcW w:w="2310" w:type="dxa"/>
          </w:tcPr>
          <w:p w14:paraId="5073CB8A" w14:textId="77777777" w:rsidR="000408B8" w:rsidRPr="000408B8" w:rsidRDefault="000408B8" w:rsidP="00142CE5">
            <w:pPr>
              <w:rPr>
                <w:rFonts w:ascii="Arial" w:hAnsi="Arial" w:cs="Arial"/>
              </w:rPr>
            </w:pPr>
            <w:r w:rsidRPr="000408B8">
              <w:rPr>
                <w:rFonts w:ascii="Arial" w:hAnsi="Arial" w:cs="Arial"/>
              </w:rPr>
              <w:t>Alec</w:t>
            </w:r>
          </w:p>
        </w:tc>
        <w:tc>
          <w:tcPr>
            <w:tcW w:w="2310" w:type="dxa"/>
          </w:tcPr>
          <w:p w14:paraId="5073CB8B" w14:textId="77777777" w:rsidR="000408B8" w:rsidRPr="000408B8" w:rsidRDefault="000408B8" w:rsidP="00142CE5">
            <w:pPr>
              <w:rPr>
                <w:rFonts w:ascii="Arial" w:hAnsi="Arial" w:cs="Arial"/>
              </w:rPr>
            </w:pPr>
            <w:r w:rsidRPr="000408B8">
              <w:rPr>
                <w:rFonts w:ascii="Arial" w:hAnsi="Arial" w:cs="Arial"/>
              </w:rPr>
              <w:t>46 000</w:t>
            </w:r>
          </w:p>
        </w:tc>
        <w:tc>
          <w:tcPr>
            <w:tcW w:w="2311" w:type="dxa"/>
          </w:tcPr>
          <w:p w14:paraId="5073CB8C" w14:textId="77777777" w:rsidR="000408B8" w:rsidRPr="000408B8" w:rsidRDefault="000408B8" w:rsidP="00142CE5">
            <w:pPr>
              <w:rPr>
                <w:rFonts w:ascii="Arial" w:hAnsi="Arial" w:cs="Arial"/>
              </w:rPr>
            </w:pPr>
            <w:r w:rsidRPr="000408B8">
              <w:rPr>
                <w:rFonts w:ascii="Arial" w:hAnsi="Arial" w:cs="Arial"/>
              </w:rPr>
              <w:t>Mystic</w:t>
            </w:r>
          </w:p>
        </w:tc>
        <w:tc>
          <w:tcPr>
            <w:tcW w:w="2311" w:type="dxa"/>
          </w:tcPr>
          <w:p w14:paraId="5073CB8D" w14:textId="77777777" w:rsidR="000408B8" w:rsidRPr="000408B8" w:rsidRDefault="000408B8" w:rsidP="00142CE5">
            <w:pPr>
              <w:rPr>
                <w:rFonts w:ascii="Arial" w:hAnsi="Arial" w:cs="Arial"/>
              </w:rPr>
            </w:pPr>
            <w:r w:rsidRPr="000408B8">
              <w:rPr>
                <w:rFonts w:ascii="Arial" w:hAnsi="Arial" w:cs="Arial"/>
              </w:rPr>
              <w:t>21 000</w:t>
            </w:r>
          </w:p>
        </w:tc>
      </w:tr>
      <w:tr w:rsidR="000408B8" w:rsidRPr="000408B8" w14:paraId="5073CB93" w14:textId="77777777" w:rsidTr="00142CE5">
        <w:tc>
          <w:tcPr>
            <w:tcW w:w="2310" w:type="dxa"/>
          </w:tcPr>
          <w:p w14:paraId="5073CB8F" w14:textId="77777777" w:rsidR="000408B8" w:rsidRPr="000408B8" w:rsidRDefault="000408B8" w:rsidP="00142CE5">
            <w:pPr>
              <w:rPr>
                <w:rFonts w:ascii="Arial" w:hAnsi="Arial" w:cs="Arial"/>
              </w:rPr>
            </w:pPr>
            <w:r w:rsidRPr="000408B8">
              <w:rPr>
                <w:rFonts w:ascii="Arial" w:hAnsi="Arial" w:cs="Arial"/>
              </w:rPr>
              <w:t>Jason</w:t>
            </w:r>
          </w:p>
        </w:tc>
        <w:tc>
          <w:tcPr>
            <w:tcW w:w="2310" w:type="dxa"/>
          </w:tcPr>
          <w:p w14:paraId="5073CB90" w14:textId="77777777" w:rsidR="000408B8" w:rsidRPr="000408B8" w:rsidRDefault="000408B8" w:rsidP="00142CE5">
            <w:pPr>
              <w:rPr>
                <w:rFonts w:ascii="Arial" w:hAnsi="Arial" w:cs="Arial"/>
              </w:rPr>
            </w:pPr>
            <w:r w:rsidRPr="000408B8">
              <w:rPr>
                <w:rFonts w:ascii="Arial" w:hAnsi="Arial" w:cs="Arial"/>
              </w:rPr>
              <w:t>42 000</w:t>
            </w:r>
          </w:p>
        </w:tc>
        <w:tc>
          <w:tcPr>
            <w:tcW w:w="2311" w:type="dxa"/>
          </w:tcPr>
          <w:p w14:paraId="5073CB91" w14:textId="77777777" w:rsidR="000408B8" w:rsidRPr="000408B8" w:rsidRDefault="000408B8" w:rsidP="00142CE5">
            <w:pPr>
              <w:rPr>
                <w:rFonts w:ascii="Arial" w:hAnsi="Arial" w:cs="Arial"/>
              </w:rPr>
            </w:pPr>
            <w:r w:rsidRPr="000408B8">
              <w:rPr>
                <w:rFonts w:ascii="Arial" w:hAnsi="Arial" w:cs="Arial"/>
              </w:rPr>
              <w:t>Pete</w:t>
            </w:r>
          </w:p>
        </w:tc>
        <w:tc>
          <w:tcPr>
            <w:tcW w:w="2311" w:type="dxa"/>
          </w:tcPr>
          <w:p w14:paraId="5073CB92" w14:textId="77777777" w:rsidR="000408B8" w:rsidRPr="000408B8" w:rsidRDefault="000408B8" w:rsidP="00142CE5">
            <w:pPr>
              <w:rPr>
                <w:rFonts w:ascii="Arial" w:hAnsi="Arial" w:cs="Arial"/>
              </w:rPr>
            </w:pPr>
            <w:r w:rsidRPr="000408B8">
              <w:rPr>
                <w:rFonts w:ascii="Arial" w:hAnsi="Arial" w:cs="Arial"/>
              </w:rPr>
              <w:t>21 000</w:t>
            </w:r>
          </w:p>
        </w:tc>
      </w:tr>
      <w:tr w:rsidR="000408B8" w:rsidRPr="000408B8" w14:paraId="5073CB98" w14:textId="77777777" w:rsidTr="00142CE5">
        <w:tc>
          <w:tcPr>
            <w:tcW w:w="2310" w:type="dxa"/>
          </w:tcPr>
          <w:p w14:paraId="5073CB94" w14:textId="77777777" w:rsidR="000408B8" w:rsidRPr="000408B8" w:rsidRDefault="000408B8" w:rsidP="00142CE5">
            <w:pPr>
              <w:rPr>
                <w:rFonts w:ascii="Arial" w:hAnsi="Arial" w:cs="Arial"/>
              </w:rPr>
            </w:pPr>
            <w:r w:rsidRPr="000408B8">
              <w:rPr>
                <w:rFonts w:ascii="Arial" w:hAnsi="Arial" w:cs="Arial"/>
              </w:rPr>
              <w:t>Sergey</w:t>
            </w:r>
          </w:p>
        </w:tc>
        <w:tc>
          <w:tcPr>
            <w:tcW w:w="2310" w:type="dxa"/>
          </w:tcPr>
          <w:p w14:paraId="5073CB95" w14:textId="77777777" w:rsidR="000408B8" w:rsidRPr="000408B8" w:rsidRDefault="000408B8" w:rsidP="00142CE5">
            <w:pPr>
              <w:rPr>
                <w:rFonts w:ascii="Arial" w:hAnsi="Arial" w:cs="Arial"/>
              </w:rPr>
            </w:pPr>
            <w:r w:rsidRPr="000408B8">
              <w:rPr>
                <w:rFonts w:ascii="Arial" w:hAnsi="Arial" w:cs="Arial"/>
              </w:rPr>
              <w:t>34 000</w:t>
            </w:r>
          </w:p>
        </w:tc>
        <w:tc>
          <w:tcPr>
            <w:tcW w:w="2311" w:type="dxa"/>
          </w:tcPr>
          <w:p w14:paraId="5073CB96" w14:textId="77777777" w:rsidR="000408B8" w:rsidRPr="000408B8" w:rsidRDefault="000408B8" w:rsidP="00142CE5">
            <w:pPr>
              <w:rPr>
                <w:rFonts w:ascii="Arial" w:hAnsi="Arial" w:cs="Arial"/>
              </w:rPr>
            </w:pPr>
            <w:r w:rsidRPr="000408B8">
              <w:rPr>
                <w:rFonts w:ascii="Arial" w:hAnsi="Arial" w:cs="Arial"/>
              </w:rPr>
              <w:t>Patrick</w:t>
            </w:r>
          </w:p>
        </w:tc>
        <w:tc>
          <w:tcPr>
            <w:tcW w:w="2311" w:type="dxa"/>
          </w:tcPr>
          <w:p w14:paraId="5073CB97" w14:textId="77777777" w:rsidR="000408B8" w:rsidRPr="000408B8" w:rsidRDefault="000408B8" w:rsidP="00142CE5">
            <w:pPr>
              <w:rPr>
                <w:rFonts w:ascii="Arial" w:hAnsi="Arial" w:cs="Arial"/>
              </w:rPr>
            </w:pPr>
            <w:r w:rsidRPr="000408B8">
              <w:rPr>
                <w:rFonts w:ascii="Arial" w:hAnsi="Arial" w:cs="Arial"/>
              </w:rPr>
              <w:t>17 000</w:t>
            </w:r>
          </w:p>
        </w:tc>
      </w:tr>
      <w:tr w:rsidR="000408B8" w:rsidRPr="000408B8" w14:paraId="5073CB9D" w14:textId="77777777" w:rsidTr="00142CE5">
        <w:tc>
          <w:tcPr>
            <w:tcW w:w="2310" w:type="dxa"/>
          </w:tcPr>
          <w:p w14:paraId="5073CB99" w14:textId="77777777" w:rsidR="000408B8" w:rsidRPr="000408B8" w:rsidRDefault="000408B8" w:rsidP="00142CE5">
            <w:pPr>
              <w:rPr>
                <w:rFonts w:ascii="Arial" w:hAnsi="Arial" w:cs="Arial"/>
              </w:rPr>
            </w:pPr>
            <w:r w:rsidRPr="000408B8">
              <w:rPr>
                <w:rFonts w:ascii="Arial" w:hAnsi="Arial" w:cs="Arial"/>
              </w:rPr>
              <w:t>Horatio</w:t>
            </w:r>
          </w:p>
        </w:tc>
        <w:tc>
          <w:tcPr>
            <w:tcW w:w="2310" w:type="dxa"/>
          </w:tcPr>
          <w:p w14:paraId="5073CB9A" w14:textId="77777777" w:rsidR="000408B8" w:rsidRPr="000408B8" w:rsidRDefault="000408B8" w:rsidP="00142CE5">
            <w:pPr>
              <w:rPr>
                <w:rFonts w:ascii="Arial" w:hAnsi="Arial" w:cs="Arial"/>
              </w:rPr>
            </w:pPr>
            <w:r w:rsidRPr="000408B8">
              <w:rPr>
                <w:rFonts w:ascii="Arial" w:hAnsi="Arial" w:cs="Arial"/>
              </w:rPr>
              <w:t>31 000</w:t>
            </w:r>
          </w:p>
        </w:tc>
        <w:tc>
          <w:tcPr>
            <w:tcW w:w="2311" w:type="dxa"/>
          </w:tcPr>
          <w:p w14:paraId="5073CB9B" w14:textId="77777777" w:rsidR="000408B8" w:rsidRPr="000408B8" w:rsidRDefault="000408B8" w:rsidP="00142CE5">
            <w:pPr>
              <w:rPr>
                <w:rFonts w:ascii="Arial" w:hAnsi="Arial" w:cs="Arial"/>
              </w:rPr>
            </w:pPr>
            <w:r w:rsidRPr="000408B8">
              <w:rPr>
                <w:rFonts w:ascii="Arial" w:hAnsi="Arial" w:cs="Arial"/>
              </w:rPr>
              <w:t>Scarlett</w:t>
            </w:r>
          </w:p>
        </w:tc>
        <w:tc>
          <w:tcPr>
            <w:tcW w:w="2311" w:type="dxa"/>
          </w:tcPr>
          <w:p w14:paraId="5073CB9C" w14:textId="77777777" w:rsidR="000408B8" w:rsidRPr="000408B8" w:rsidRDefault="000408B8" w:rsidP="00142CE5">
            <w:pPr>
              <w:rPr>
                <w:rFonts w:ascii="Arial" w:hAnsi="Arial" w:cs="Arial"/>
              </w:rPr>
            </w:pPr>
            <w:r w:rsidRPr="000408B8">
              <w:rPr>
                <w:rFonts w:ascii="Arial" w:hAnsi="Arial" w:cs="Arial"/>
              </w:rPr>
              <w:t>17 000</w:t>
            </w:r>
          </w:p>
        </w:tc>
      </w:tr>
      <w:tr w:rsidR="000408B8" w:rsidRPr="000408B8" w14:paraId="5073CBA2" w14:textId="77777777" w:rsidTr="00142CE5">
        <w:tc>
          <w:tcPr>
            <w:tcW w:w="2310" w:type="dxa"/>
          </w:tcPr>
          <w:p w14:paraId="5073CB9E" w14:textId="77777777" w:rsidR="000408B8" w:rsidRPr="000408B8" w:rsidRDefault="000408B8" w:rsidP="00142CE5">
            <w:pPr>
              <w:rPr>
                <w:rFonts w:ascii="Arial" w:hAnsi="Arial" w:cs="Arial"/>
              </w:rPr>
            </w:pPr>
            <w:r w:rsidRPr="000408B8">
              <w:rPr>
                <w:rFonts w:ascii="Arial" w:hAnsi="Arial" w:cs="Arial"/>
              </w:rPr>
              <w:t>Charlee</w:t>
            </w:r>
          </w:p>
        </w:tc>
        <w:tc>
          <w:tcPr>
            <w:tcW w:w="2310" w:type="dxa"/>
          </w:tcPr>
          <w:p w14:paraId="5073CB9F" w14:textId="77777777" w:rsidR="000408B8" w:rsidRPr="000408B8" w:rsidRDefault="000408B8" w:rsidP="00142CE5">
            <w:pPr>
              <w:rPr>
                <w:rFonts w:ascii="Arial" w:hAnsi="Arial" w:cs="Arial"/>
              </w:rPr>
            </w:pPr>
            <w:r w:rsidRPr="000408B8">
              <w:rPr>
                <w:rFonts w:ascii="Arial" w:hAnsi="Arial" w:cs="Arial"/>
              </w:rPr>
              <w:t>28 000</w:t>
            </w:r>
          </w:p>
        </w:tc>
        <w:tc>
          <w:tcPr>
            <w:tcW w:w="2311" w:type="dxa"/>
          </w:tcPr>
          <w:p w14:paraId="5073CBA0" w14:textId="77777777" w:rsidR="000408B8" w:rsidRPr="000408B8" w:rsidRDefault="000408B8" w:rsidP="00142CE5">
            <w:pPr>
              <w:rPr>
                <w:rFonts w:ascii="Arial" w:hAnsi="Arial" w:cs="Arial"/>
              </w:rPr>
            </w:pPr>
            <w:r w:rsidRPr="000408B8">
              <w:rPr>
                <w:rFonts w:ascii="Arial" w:hAnsi="Arial" w:cs="Arial"/>
              </w:rPr>
              <w:t>Carla</w:t>
            </w:r>
          </w:p>
        </w:tc>
        <w:tc>
          <w:tcPr>
            <w:tcW w:w="2311" w:type="dxa"/>
          </w:tcPr>
          <w:p w14:paraId="5073CBA1" w14:textId="77777777" w:rsidR="000408B8" w:rsidRPr="000408B8" w:rsidRDefault="000408B8" w:rsidP="00142CE5">
            <w:pPr>
              <w:rPr>
                <w:rFonts w:ascii="Arial" w:hAnsi="Arial" w:cs="Arial"/>
              </w:rPr>
            </w:pPr>
            <w:r w:rsidRPr="000408B8">
              <w:rPr>
                <w:rFonts w:ascii="Arial" w:hAnsi="Arial" w:cs="Arial"/>
              </w:rPr>
              <w:t>15 000</w:t>
            </w:r>
          </w:p>
        </w:tc>
      </w:tr>
    </w:tbl>
    <w:p w14:paraId="5073CBA3" w14:textId="77777777" w:rsidR="000408B8" w:rsidRPr="000408B8" w:rsidRDefault="000408B8" w:rsidP="000408B8">
      <w:pPr>
        <w:rPr>
          <w:rFonts w:ascii="Arial" w:hAnsi="Arial" w:cs="Arial"/>
        </w:rPr>
      </w:pPr>
    </w:p>
    <w:p w14:paraId="5073CBA4" w14:textId="77777777" w:rsidR="000408B8" w:rsidRPr="000408B8" w:rsidRDefault="000408B8" w:rsidP="000408B8">
      <w:pPr>
        <w:rPr>
          <w:rFonts w:ascii="Arial" w:hAnsi="Arial" w:cs="Arial"/>
        </w:rPr>
      </w:pPr>
      <w:r w:rsidRPr="000408B8">
        <w:rPr>
          <w:rFonts w:ascii="Arial" w:hAnsi="Arial" w:cs="Arial"/>
        </w:rPr>
        <w:t>Is mean GDP/Capita or median GDP is a better measure of this economy?  Why?</w:t>
      </w:r>
    </w:p>
    <w:p w14:paraId="5073CBA5" w14:textId="77777777" w:rsidR="000408B8" w:rsidRPr="000408B8" w:rsidRDefault="000408B8" w:rsidP="000408B8">
      <w:pPr>
        <w:rPr>
          <w:rFonts w:ascii="Arial" w:hAnsi="Arial" w:cs="Arial"/>
        </w:rPr>
      </w:pPr>
    </w:p>
    <w:p w14:paraId="5073CBA6" w14:textId="77777777" w:rsidR="000408B8" w:rsidRDefault="000408B8">
      <w:pPr>
        <w:rPr>
          <w:rFonts w:ascii="Arial" w:hAnsi="Arial" w:cs="Arial"/>
        </w:rPr>
      </w:pPr>
      <w:r>
        <w:rPr>
          <w:rFonts w:ascii="Arial" w:hAnsi="Arial" w:cs="Arial"/>
        </w:rPr>
        <w:br w:type="page"/>
      </w:r>
    </w:p>
    <w:p w14:paraId="5073CBA7" w14:textId="77777777" w:rsidR="000408B8" w:rsidRPr="000408B8" w:rsidRDefault="000408B8" w:rsidP="000408B8">
      <w:pPr>
        <w:rPr>
          <w:rFonts w:ascii="Arial" w:hAnsi="Arial" w:cs="Arial"/>
        </w:rPr>
      </w:pPr>
    </w:p>
    <w:p w14:paraId="5073CBA8" w14:textId="77777777" w:rsidR="000408B8" w:rsidRPr="000408B8" w:rsidRDefault="000408B8" w:rsidP="000408B8">
      <w:pPr>
        <w:rPr>
          <w:rFonts w:ascii="Arial" w:hAnsi="Arial" w:cs="Arial"/>
          <w:b/>
        </w:rPr>
      </w:pPr>
      <w:r w:rsidRPr="000408B8">
        <w:rPr>
          <w:rFonts w:ascii="Arial" w:hAnsi="Arial" w:cs="Arial"/>
          <w:b/>
        </w:rPr>
        <w:t>Index numbers</w:t>
      </w:r>
    </w:p>
    <w:p w14:paraId="5073CBA9" w14:textId="77777777" w:rsidR="000408B8" w:rsidRPr="000408B8" w:rsidRDefault="000408B8" w:rsidP="000408B8">
      <w:pPr>
        <w:rPr>
          <w:rFonts w:ascii="Arial" w:hAnsi="Arial" w:cs="Arial"/>
          <w:b/>
        </w:rPr>
      </w:pPr>
    </w:p>
    <w:p w14:paraId="5073CBAA" w14:textId="77777777" w:rsidR="000408B8" w:rsidRPr="000408B8" w:rsidRDefault="000408B8" w:rsidP="000408B8">
      <w:pPr>
        <w:rPr>
          <w:rFonts w:ascii="Arial" w:hAnsi="Arial" w:cs="Arial"/>
          <w:b/>
        </w:rPr>
      </w:pPr>
      <w:r w:rsidRPr="000408B8">
        <w:rPr>
          <w:rFonts w:ascii="Arial" w:hAnsi="Arial" w:cs="Arial"/>
          <w:b/>
        </w:rPr>
        <w:t>Fill in the gaps.</w:t>
      </w:r>
    </w:p>
    <w:tbl>
      <w:tblPr>
        <w:tblStyle w:val="TableGrid"/>
        <w:tblW w:w="0" w:type="auto"/>
        <w:tblLook w:val="04A0" w:firstRow="1" w:lastRow="0" w:firstColumn="1" w:lastColumn="0" w:noHBand="0" w:noVBand="1"/>
      </w:tblPr>
      <w:tblGrid>
        <w:gridCol w:w="1293"/>
        <w:gridCol w:w="924"/>
        <w:gridCol w:w="924"/>
        <w:gridCol w:w="924"/>
        <w:gridCol w:w="924"/>
        <w:gridCol w:w="924"/>
        <w:gridCol w:w="924"/>
        <w:gridCol w:w="924"/>
        <w:gridCol w:w="925"/>
        <w:gridCol w:w="925"/>
      </w:tblGrid>
      <w:tr w:rsidR="000408B8" w:rsidRPr="000408B8" w14:paraId="5073CBB5" w14:textId="77777777" w:rsidTr="00142CE5">
        <w:tc>
          <w:tcPr>
            <w:tcW w:w="924" w:type="dxa"/>
            <w:shd w:val="clear" w:color="auto" w:fill="D9D9D9" w:themeFill="background1" w:themeFillShade="D9"/>
          </w:tcPr>
          <w:p w14:paraId="5073CBAB" w14:textId="77777777" w:rsidR="000408B8" w:rsidRPr="000408B8" w:rsidRDefault="000408B8" w:rsidP="00142CE5">
            <w:pPr>
              <w:rPr>
                <w:rFonts w:ascii="Arial" w:hAnsi="Arial" w:cs="Arial"/>
              </w:rPr>
            </w:pPr>
            <w:r w:rsidRPr="000408B8">
              <w:rPr>
                <w:rFonts w:ascii="Arial" w:hAnsi="Arial" w:cs="Arial"/>
              </w:rPr>
              <w:t>Georgistan</w:t>
            </w:r>
          </w:p>
        </w:tc>
        <w:tc>
          <w:tcPr>
            <w:tcW w:w="924" w:type="dxa"/>
          </w:tcPr>
          <w:p w14:paraId="5073CBAC" w14:textId="77777777" w:rsidR="000408B8" w:rsidRPr="000408B8" w:rsidRDefault="000408B8" w:rsidP="00142CE5">
            <w:pPr>
              <w:rPr>
                <w:rFonts w:ascii="Arial" w:hAnsi="Arial" w:cs="Arial"/>
              </w:rPr>
            </w:pPr>
            <w:r w:rsidRPr="000408B8">
              <w:rPr>
                <w:rFonts w:ascii="Arial" w:hAnsi="Arial" w:cs="Arial"/>
              </w:rPr>
              <w:t>2004</w:t>
            </w:r>
          </w:p>
        </w:tc>
        <w:tc>
          <w:tcPr>
            <w:tcW w:w="924" w:type="dxa"/>
          </w:tcPr>
          <w:p w14:paraId="5073CBAD" w14:textId="77777777" w:rsidR="000408B8" w:rsidRPr="000408B8" w:rsidRDefault="000408B8" w:rsidP="00142CE5">
            <w:pPr>
              <w:rPr>
                <w:rFonts w:ascii="Arial" w:hAnsi="Arial" w:cs="Arial"/>
              </w:rPr>
            </w:pPr>
            <w:r w:rsidRPr="000408B8">
              <w:rPr>
                <w:rFonts w:ascii="Arial" w:hAnsi="Arial" w:cs="Arial"/>
              </w:rPr>
              <w:t>2005</w:t>
            </w:r>
          </w:p>
        </w:tc>
        <w:tc>
          <w:tcPr>
            <w:tcW w:w="924" w:type="dxa"/>
          </w:tcPr>
          <w:p w14:paraId="5073CBAE" w14:textId="77777777" w:rsidR="000408B8" w:rsidRPr="000408B8" w:rsidRDefault="000408B8" w:rsidP="00142CE5">
            <w:pPr>
              <w:rPr>
                <w:rFonts w:ascii="Arial" w:hAnsi="Arial" w:cs="Arial"/>
              </w:rPr>
            </w:pPr>
            <w:r w:rsidRPr="000408B8">
              <w:rPr>
                <w:rFonts w:ascii="Arial" w:hAnsi="Arial" w:cs="Arial"/>
              </w:rPr>
              <w:t>2006</w:t>
            </w:r>
          </w:p>
        </w:tc>
        <w:tc>
          <w:tcPr>
            <w:tcW w:w="924" w:type="dxa"/>
          </w:tcPr>
          <w:p w14:paraId="5073CBAF" w14:textId="77777777" w:rsidR="000408B8" w:rsidRPr="000408B8" w:rsidRDefault="000408B8" w:rsidP="00142CE5">
            <w:pPr>
              <w:rPr>
                <w:rFonts w:ascii="Arial" w:hAnsi="Arial" w:cs="Arial"/>
              </w:rPr>
            </w:pPr>
            <w:r w:rsidRPr="000408B8">
              <w:rPr>
                <w:rFonts w:ascii="Arial" w:hAnsi="Arial" w:cs="Arial"/>
              </w:rPr>
              <w:t>2007</w:t>
            </w:r>
          </w:p>
        </w:tc>
        <w:tc>
          <w:tcPr>
            <w:tcW w:w="924" w:type="dxa"/>
          </w:tcPr>
          <w:p w14:paraId="5073CBB0" w14:textId="77777777" w:rsidR="000408B8" w:rsidRPr="000408B8" w:rsidRDefault="000408B8" w:rsidP="00142CE5">
            <w:pPr>
              <w:rPr>
                <w:rFonts w:ascii="Arial" w:hAnsi="Arial" w:cs="Arial"/>
              </w:rPr>
            </w:pPr>
            <w:r w:rsidRPr="000408B8">
              <w:rPr>
                <w:rFonts w:ascii="Arial" w:hAnsi="Arial" w:cs="Arial"/>
              </w:rPr>
              <w:t>2008</w:t>
            </w:r>
          </w:p>
        </w:tc>
        <w:tc>
          <w:tcPr>
            <w:tcW w:w="924" w:type="dxa"/>
          </w:tcPr>
          <w:p w14:paraId="5073CBB1" w14:textId="77777777" w:rsidR="000408B8" w:rsidRPr="000408B8" w:rsidRDefault="000408B8" w:rsidP="00142CE5">
            <w:pPr>
              <w:rPr>
                <w:rFonts w:ascii="Arial" w:hAnsi="Arial" w:cs="Arial"/>
              </w:rPr>
            </w:pPr>
            <w:r w:rsidRPr="000408B8">
              <w:rPr>
                <w:rFonts w:ascii="Arial" w:hAnsi="Arial" w:cs="Arial"/>
              </w:rPr>
              <w:t>2009</w:t>
            </w:r>
          </w:p>
        </w:tc>
        <w:tc>
          <w:tcPr>
            <w:tcW w:w="924" w:type="dxa"/>
          </w:tcPr>
          <w:p w14:paraId="5073CBB2" w14:textId="77777777" w:rsidR="000408B8" w:rsidRPr="000408B8" w:rsidRDefault="000408B8" w:rsidP="00142CE5">
            <w:pPr>
              <w:rPr>
                <w:rFonts w:ascii="Arial" w:hAnsi="Arial" w:cs="Arial"/>
              </w:rPr>
            </w:pPr>
            <w:r w:rsidRPr="000408B8">
              <w:rPr>
                <w:rFonts w:ascii="Arial" w:hAnsi="Arial" w:cs="Arial"/>
              </w:rPr>
              <w:t>2010</w:t>
            </w:r>
          </w:p>
        </w:tc>
        <w:tc>
          <w:tcPr>
            <w:tcW w:w="925" w:type="dxa"/>
          </w:tcPr>
          <w:p w14:paraId="5073CBB3" w14:textId="77777777" w:rsidR="000408B8" w:rsidRPr="000408B8" w:rsidRDefault="000408B8" w:rsidP="00142CE5">
            <w:pPr>
              <w:rPr>
                <w:rFonts w:ascii="Arial" w:hAnsi="Arial" w:cs="Arial"/>
              </w:rPr>
            </w:pPr>
            <w:r w:rsidRPr="000408B8">
              <w:rPr>
                <w:rFonts w:ascii="Arial" w:hAnsi="Arial" w:cs="Arial"/>
              </w:rPr>
              <w:t>2011</w:t>
            </w:r>
          </w:p>
        </w:tc>
        <w:tc>
          <w:tcPr>
            <w:tcW w:w="925" w:type="dxa"/>
          </w:tcPr>
          <w:p w14:paraId="5073CBB4" w14:textId="77777777" w:rsidR="000408B8" w:rsidRPr="000408B8" w:rsidRDefault="000408B8" w:rsidP="00142CE5">
            <w:pPr>
              <w:rPr>
                <w:rFonts w:ascii="Arial" w:hAnsi="Arial" w:cs="Arial"/>
              </w:rPr>
            </w:pPr>
            <w:r w:rsidRPr="000408B8">
              <w:rPr>
                <w:rFonts w:ascii="Arial" w:hAnsi="Arial" w:cs="Arial"/>
              </w:rPr>
              <w:t>2012</w:t>
            </w:r>
          </w:p>
        </w:tc>
      </w:tr>
      <w:tr w:rsidR="000408B8" w:rsidRPr="000408B8" w14:paraId="5073CBC1" w14:textId="77777777" w:rsidTr="00142CE5">
        <w:tc>
          <w:tcPr>
            <w:tcW w:w="924" w:type="dxa"/>
          </w:tcPr>
          <w:p w14:paraId="5073CBB6" w14:textId="77777777" w:rsidR="000408B8" w:rsidRPr="000408B8" w:rsidRDefault="000408B8" w:rsidP="00142CE5">
            <w:pPr>
              <w:rPr>
                <w:rFonts w:ascii="Arial" w:hAnsi="Arial" w:cs="Arial"/>
              </w:rPr>
            </w:pPr>
            <w:r w:rsidRPr="000408B8">
              <w:rPr>
                <w:rFonts w:ascii="Arial" w:hAnsi="Arial" w:cs="Arial"/>
              </w:rPr>
              <w:t>GDP</w:t>
            </w:r>
          </w:p>
          <w:p w14:paraId="5073CBB7" w14:textId="77777777" w:rsidR="000408B8" w:rsidRPr="000408B8" w:rsidRDefault="000408B8" w:rsidP="00142CE5">
            <w:pPr>
              <w:rPr>
                <w:rFonts w:ascii="Arial" w:hAnsi="Arial" w:cs="Arial"/>
              </w:rPr>
            </w:pPr>
            <w:r w:rsidRPr="000408B8">
              <w:rPr>
                <w:rFonts w:ascii="Arial" w:hAnsi="Arial" w:cs="Arial"/>
              </w:rPr>
              <w:t>($trn)</w:t>
            </w:r>
          </w:p>
        </w:tc>
        <w:tc>
          <w:tcPr>
            <w:tcW w:w="924" w:type="dxa"/>
          </w:tcPr>
          <w:p w14:paraId="5073CBB8" w14:textId="77777777" w:rsidR="000408B8" w:rsidRPr="000408B8" w:rsidRDefault="000408B8" w:rsidP="00142CE5">
            <w:pPr>
              <w:rPr>
                <w:rFonts w:ascii="Arial" w:hAnsi="Arial" w:cs="Arial"/>
              </w:rPr>
            </w:pPr>
            <w:r w:rsidRPr="000408B8">
              <w:rPr>
                <w:rFonts w:ascii="Arial" w:hAnsi="Arial" w:cs="Arial"/>
              </w:rPr>
              <w:t>2.0</w:t>
            </w:r>
          </w:p>
        </w:tc>
        <w:tc>
          <w:tcPr>
            <w:tcW w:w="924" w:type="dxa"/>
          </w:tcPr>
          <w:p w14:paraId="5073CBB9" w14:textId="77777777" w:rsidR="000408B8" w:rsidRPr="000408B8" w:rsidRDefault="000408B8" w:rsidP="00142CE5">
            <w:pPr>
              <w:rPr>
                <w:rFonts w:ascii="Arial" w:hAnsi="Arial" w:cs="Arial"/>
              </w:rPr>
            </w:pPr>
            <w:r w:rsidRPr="000408B8">
              <w:rPr>
                <w:rFonts w:ascii="Arial" w:hAnsi="Arial" w:cs="Arial"/>
              </w:rPr>
              <w:t>2.02</w:t>
            </w:r>
          </w:p>
        </w:tc>
        <w:tc>
          <w:tcPr>
            <w:tcW w:w="924" w:type="dxa"/>
          </w:tcPr>
          <w:p w14:paraId="5073CBBA" w14:textId="77777777" w:rsidR="000408B8" w:rsidRPr="000408B8" w:rsidRDefault="000408B8" w:rsidP="00142CE5">
            <w:pPr>
              <w:rPr>
                <w:rFonts w:ascii="Arial" w:hAnsi="Arial" w:cs="Arial"/>
              </w:rPr>
            </w:pPr>
            <w:r w:rsidRPr="000408B8">
              <w:rPr>
                <w:rFonts w:ascii="Arial" w:hAnsi="Arial" w:cs="Arial"/>
              </w:rPr>
              <w:t>2.06</w:t>
            </w:r>
          </w:p>
        </w:tc>
        <w:tc>
          <w:tcPr>
            <w:tcW w:w="924" w:type="dxa"/>
          </w:tcPr>
          <w:p w14:paraId="5073CBBB" w14:textId="77777777" w:rsidR="000408B8" w:rsidRPr="000408B8" w:rsidRDefault="000408B8" w:rsidP="00142CE5">
            <w:pPr>
              <w:rPr>
                <w:rFonts w:ascii="Arial" w:hAnsi="Arial" w:cs="Arial"/>
              </w:rPr>
            </w:pPr>
            <w:r w:rsidRPr="000408B8">
              <w:rPr>
                <w:rFonts w:ascii="Arial" w:hAnsi="Arial" w:cs="Arial"/>
              </w:rPr>
              <w:t>2.20</w:t>
            </w:r>
          </w:p>
        </w:tc>
        <w:tc>
          <w:tcPr>
            <w:tcW w:w="924" w:type="dxa"/>
          </w:tcPr>
          <w:p w14:paraId="5073CBBC" w14:textId="77777777" w:rsidR="000408B8" w:rsidRPr="000408B8" w:rsidRDefault="000408B8" w:rsidP="00142CE5">
            <w:pPr>
              <w:rPr>
                <w:rFonts w:ascii="Arial" w:hAnsi="Arial" w:cs="Arial"/>
              </w:rPr>
            </w:pPr>
            <w:r w:rsidRPr="000408B8">
              <w:rPr>
                <w:rFonts w:ascii="Arial" w:hAnsi="Arial" w:cs="Arial"/>
              </w:rPr>
              <w:t>2.16</w:t>
            </w:r>
          </w:p>
        </w:tc>
        <w:tc>
          <w:tcPr>
            <w:tcW w:w="924" w:type="dxa"/>
          </w:tcPr>
          <w:p w14:paraId="5073CBBD" w14:textId="77777777" w:rsidR="000408B8" w:rsidRPr="000408B8" w:rsidRDefault="000408B8" w:rsidP="00142CE5">
            <w:pPr>
              <w:rPr>
                <w:rFonts w:ascii="Arial" w:hAnsi="Arial" w:cs="Arial"/>
              </w:rPr>
            </w:pPr>
          </w:p>
        </w:tc>
        <w:tc>
          <w:tcPr>
            <w:tcW w:w="924" w:type="dxa"/>
          </w:tcPr>
          <w:p w14:paraId="5073CBBE" w14:textId="77777777" w:rsidR="000408B8" w:rsidRPr="000408B8" w:rsidRDefault="000408B8" w:rsidP="00142CE5">
            <w:pPr>
              <w:rPr>
                <w:rFonts w:ascii="Arial" w:hAnsi="Arial" w:cs="Arial"/>
              </w:rPr>
            </w:pPr>
          </w:p>
        </w:tc>
        <w:tc>
          <w:tcPr>
            <w:tcW w:w="925" w:type="dxa"/>
          </w:tcPr>
          <w:p w14:paraId="5073CBBF" w14:textId="77777777" w:rsidR="000408B8" w:rsidRPr="000408B8" w:rsidRDefault="000408B8" w:rsidP="00142CE5">
            <w:pPr>
              <w:rPr>
                <w:rFonts w:ascii="Arial" w:hAnsi="Arial" w:cs="Arial"/>
              </w:rPr>
            </w:pPr>
            <w:r w:rsidRPr="000408B8">
              <w:rPr>
                <w:rFonts w:ascii="Arial" w:hAnsi="Arial" w:cs="Arial"/>
              </w:rPr>
              <w:t>2.30</w:t>
            </w:r>
          </w:p>
        </w:tc>
        <w:tc>
          <w:tcPr>
            <w:tcW w:w="925" w:type="dxa"/>
          </w:tcPr>
          <w:p w14:paraId="5073CBC0" w14:textId="77777777" w:rsidR="000408B8" w:rsidRPr="000408B8" w:rsidRDefault="000408B8" w:rsidP="00142CE5">
            <w:pPr>
              <w:rPr>
                <w:rFonts w:ascii="Arial" w:hAnsi="Arial" w:cs="Arial"/>
              </w:rPr>
            </w:pPr>
            <w:r w:rsidRPr="000408B8">
              <w:rPr>
                <w:rFonts w:ascii="Arial" w:hAnsi="Arial" w:cs="Arial"/>
              </w:rPr>
              <w:t>2.36</w:t>
            </w:r>
          </w:p>
        </w:tc>
      </w:tr>
      <w:tr w:rsidR="000408B8" w:rsidRPr="000408B8" w14:paraId="5073CBCC" w14:textId="77777777" w:rsidTr="00142CE5">
        <w:tc>
          <w:tcPr>
            <w:tcW w:w="924" w:type="dxa"/>
          </w:tcPr>
          <w:p w14:paraId="5073CBC2" w14:textId="77777777" w:rsidR="000408B8" w:rsidRPr="000408B8" w:rsidRDefault="000408B8" w:rsidP="00142CE5">
            <w:pPr>
              <w:rPr>
                <w:rFonts w:ascii="Arial" w:hAnsi="Arial" w:cs="Arial"/>
              </w:rPr>
            </w:pPr>
            <w:r w:rsidRPr="000408B8">
              <w:rPr>
                <w:rFonts w:ascii="Arial" w:hAnsi="Arial" w:cs="Arial"/>
              </w:rPr>
              <w:t>Index</w:t>
            </w:r>
          </w:p>
        </w:tc>
        <w:tc>
          <w:tcPr>
            <w:tcW w:w="924" w:type="dxa"/>
          </w:tcPr>
          <w:p w14:paraId="5073CBC3" w14:textId="77777777" w:rsidR="000408B8" w:rsidRPr="000408B8" w:rsidRDefault="000408B8" w:rsidP="00142CE5">
            <w:pPr>
              <w:rPr>
                <w:rFonts w:ascii="Arial" w:hAnsi="Arial" w:cs="Arial"/>
              </w:rPr>
            </w:pPr>
            <w:r w:rsidRPr="000408B8">
              <w:rPr>
                <w:rFonts w:ascii="Arial" w:hAnsi="Arial" w:cs="Arial"/>
              </w:rPr>
              <w:t>100</w:t>
            </w:r>
          </w:p>
        </w:tc>
        <w:tc>
          <w:tcPr>
            <w:tcW w:w="924" w:type="dxa"/>
          </w:tcPr>
          <w:p w14:paraId="5073CBC4" w14:textId="77777777" w:rsidR="000408B8" w:rsidRPr="000408B8" w:rsidRDefault="000408B8" w:rsidP="00142CE5">
            <w:pPr>
              <w:rPr>
                <w:rFonts w:ascii="Arial" w:hAnsi="Arial" w:cs="Arial"/>
              </w:rPr>
            </w:pPr>
            <w:r w:rsidRPr="000408B8">
              <w:rPr>
                <w:rFonts w:ascii="Arial" w:hAnsi="Arial" w:cs="Arial"/>
              </w:rPr>
              <w:t>101</w:t>
            </w:r>
          </w:p>
        </w:tc>
        <w:tc>
          <w:tcPr>
            <w:tcW w:w="924" w:type="dxa"/>
          </w:tcPr>
          <w:p w14:paraId="5073CBC5" w14:textId="77777777" w:rsidR="000408B8" w:rsidRPr="000408B8" w:rsidRDefault="000408B8" w:rsidP="00142CE5">
            <w:pPr>
              <w:rPr>
                <w:rFonts w:ascii="Arial" w:hAnsi="Arial" w:cs="Arial"/>
              </w:rPr>
            </w:pPr>
            <w:r w:rsidRPr="000408B8">
              <w:rPr>
                <w:rFonts w:ascii="Arial" w:hAnsi="Arial" w:cs="Arial"/>
              </w:rPr>
              <w:t>103</w:t>
            </w:r>
          </w:p>
        </w:tc>
        <w:tc>
          <w:tcPr>
            <w:tcW w:w="924" w:type="dxa"/>
          </w:tcPr>
          <w:p w14:paraId="5073CBC6" w14:textId="77777777" w:rsidR="000408B8" w:rsidRPr="000408B8" w:rsidRDefault="000408B8" w:rsidP="00142CE5">
            <w:pPr>
              <w:rPr>
                <w:rFonts w:ascii="Arial" w:hAnsi="Arial" w:cs="Arial"/>
              </w:rPr>
            </w:pPr>
          </w:p>
        </w:tc>
        <w:tc>
          <w:tcPr>
            <w:tcW w:w="924" w:type="dxa"/>
          </w:tcPr>
          <w:p w14:paraId="5073CBC7" w14:textId="77777777" w:rsidR="000408B8" w:rsidRPr="000408B8" w:rsidRDefault="000408B8" w:rsidP="00142CE5">
            <w:pPr>
              <w:rPr>
                <w:rFonts w:ascii="Arial" w:hAnsi="Arial" w:cs="Arial"/>
              </w:rPr>
            </w:pPr>
          </w:p>
        </w:tc>
        <w:tc>
          <w:tcPr>
            <w:tcW w:w="924" w:type="dxa"/>
          </w:tcPr>
          <w:p w14:paraId="5073CBC8" w14:textId="77777777" w:rsidR="000408B8" w:rsidRPr="000408B8" w:rsidRDefault="000408B8" w:rsidP="00142CE5">
            <w:pPr>
              <w:rPr>
                <w:rFonts w:ascii="Arial" w:hAnsi="Arial" w:cs="Arial"/>
              </w:rPr>
            </w:pPr>
            <w:r w:rsidRPr="000408B8">
              <w:rPr>
                <w:rFonts w:ascii="Arial" w:hAnsi="Arial" w:cs="Arial"/>
              </w:rPr>
              <w:t>110</w:t>
            </w:r>
          </w:p>
        </w:tc>
        <w:tc>
          <w:tcPr>
            <w:tcW w:w="924" w:type="dxa"/>
          </w:tcPr>
          <w:p w14:paraId="5073CBC9" w14:textId="77777777" w:rsidR="000408B8" w:rsidRPr="000408B8" w:rsidRDefault="000408B8" w:rsidP="00142CE5">
            <w:pPr>
              <w:rPr>
                <w:rFonts w:ascii="Arial" w:hAnsi="Arial" w:cs="Arial"/>
              </w:rPr>
            </w:pPr>
            <w:r w:rsidRPr="000408B8">
              <w:rPr>
                <w:rFonts w:ascii="Arial" w:hAnsi="Arial" w:cs="Arial"/>
              </w:rPr>
              <w:t>112</w:t>
            </w:r>
          </w:p>
        </w:tc>
        <w:tc>
          <w:tcPr>
            <w:tcW w:w="925" w:type="dxa"/>
          </w:tcPr>
          <w:p w14:paraId="5073CBCA" w14:textId="77777777" w:rsidR="000408B8" w:rsidRPr="000408B8" w:rsidRDefault="000408B8" w:rsidP="00142CE5">
            <w:pPr>
              <w:rPr>
                <w:rFonts w:ascii="Arial" w:hAnsi="Arial" w:cs="Arial"/>
              </w:rPr>
            </w:pPr>
          </w:p>
        </w:tc>
        <w:tc>
          <w:tcPr>
            <w:tcW w:w="925" w:type="dxa"/>
          </w:tcPr>
          <w:p w14:paraId="5073CBCB" w14:textId="77777777" w:rsidR="000408B8" w:rsidRPr="000408B8" w:rsidRDefault="000408B8" w:rsidP="00142CE5">
            <w:pPr>
              <w:rPr>
                <w:rFonts w:ascii="Arial" w:hAnsi="Arial" w:cs="Arial"/>
              </w:rPr>
            </w:pPr>
          </w:p>
        </w:tc>
      </w:tr>
    </w:tbl>
    <w:p w14:paraId="5073CBCD" w14:textId="77777777" w:rsidR="000408B8" w:rsidRPr="000408B8" w:rsidRDefault="000408B8" w:rsidP="000408B8">
      <w:pPr>
        <w:rPr>
          <w:rFonts w:ascii="Arial" w:hAnsi="Arial" w:cs="Arial"/>
        </w:rPr>
      </w:pPr>
    </w:p>
    <w:p w14:paraId="5073CBCE" w14:textId="77777777" w:rsidR="000408B8" w:rsidRPr="000408B8" w:rsidRDefault="000408B8" w:rsidP="000408B8">
      <w:pPr>
        <w:rPr>
          <w:rFonts w:ascii="Arial" w:hAnsi="Arial" w:cs="Arial"/>
        </w:rPr>
      </w:pPr>
      <w:r w:rsidRPr="000408B8">
        <w:rPr>
          <w:rFonts w:ascii="Arial" w:hAnsi="Arial" w:cs="Arial"/>
        </w:rPr>
        <w:t>Calculate % GDP growth 2006-2007?</w:t>
      </w:r>
    </w:p>
    <w:p w14:paraId="5073CBCF" w14:textId="77777777" w:rsidR="000408B8" w:rsidRPr="000408B8" w:rsidRDefault="000408B8" w:rsidP="000408B8">
      <w:pPr>
        <w:rPr>
          <w:rFonts w:ascii="Arial" w:hAnsi="Arial" w:cs="Arial"/>
        </w:rPr>
      </w:pPr>
      <w:r w:rsidRPr="000408B8">
        <w:rPr>
          <w:rFonts w:ascii="Arial" w:hAnsi="Arial" w:cs="Arial"/>
        </w:rPr>
        <w:t>Calculate % GDP growth 2007-2008?</w:t>
      </w:r>
    </w:p>
    <w:p w14:paraId="5073CBD0" w14:textId="77777777" w:rsidR="000408B8" w:rsidRPr="000408B8" w:rsidRDefault="000408B8" w:rsidP="000408B8">
      <w:pPr>
        <w:rPr>
          <w:rFonts w:ascii="Arial" w:hAnsi="Arial" w:cs="Arial"/>
        </w:rPr>
      </w:pPr>
      <w:r w:rsidRPr="000408B8">
        <w:rPr>
          <w:rFonts w:ascii="Arial" w:hAnsi="Arial" w:cs="Arial"/>
        </w:rPr>
        <w:t>Construct an Index Table for Panama using 2011 as the Base Year.</w:t>
      </w:r>
    </w:p>
    <w:tbl>
      <w:tblPr>
        <w:tblStyle w:val="TableGrid"/>
        <w:tblW w:w="0" w:type="auto"/>
        <w:tblLook w:val="04A0" w:firstRow="1" w:lastRow="0" w:firstColumn="1" w:lastColumn="0" w:noHBand="0" w:noVBand="1"/>
      </w:tblPr>
      <w:tblGrid>
        <w:gridCol w:w="2310"/>
        <w:gridCol w:w="2310"/>
        <w:gridCol w:w="2311"/>
        <w:gridCol w:w="2311"/>
      </w:tblGrid>
      <w:tr w:rsidR="000408B8" w:rsidRPr="000408B8" w14:paraId="5073CBD5" w14:textId="77777777" w:rsidTr="00142CE5">
        <w:tc>
          <w:tcPr>
            <w:tcW w:w="2310" w:type="dxa"/>
            <w:shd w:val="clear" w:color="auto" w:fill="D9D9D9" w:themeFill="background1" w:themeFillShade="D9"/>
          </w:tcPr>
          <w:p w14:paraId="5073CBD1" w14:textId="77777777" w:rsidR="000408B8" w:rsidRPr="000408B8" w:rsidRDefault="000408B8" w:rsidP="00142CE5">
            <w:pPr>
              <w:rPr>
                <w:rFonts w:ascii="Arial" w:hAnsi="Arial" w:cs="Arial"/>
                <w:b/>
              </w:rPr>
            </w:pPr>
            <w:r w:rsidRPr="000408B8">
              <w:rPr>
                <w:rFonts w:ascii="Arial" w:hAnsi="Arial" w:cs="Arial"/>
                <w:b/>
              </w:rPr>
              <w:t>Panama</w:t>
            </w:r>
          </w:p>
        </w:tc>
        <w:tc>
          <w:tcPr>
            <w:tcW w:w="2310" w:type="dxa"/>
          </w:tcPr>
          <w:p w14:paraId="5073CBD2" w14:textId="77777777" w:rsidR="000408B8" w:rsidRPr="000408B8" w:rsidRDefault="000408B8" w:rsidP="00142CE5">
            <w:pPr>
              <w:rPr>
                <w:rFonts w:ascii="Arial" w:hAnsi="Arial" w:cs="Arial"/>
                <w:b/>
              </w:rPr>
            </w:pPr>
            <w:r w:rsidRPr="000408B8">
              <w:rPr>
                <w:rFonts w:ascii="Arial" w:hAnsi="Arial" w:cs="Arial"/>
                <w:b/>
              </w:rPr>
              <w:t>2010</w:t>
            </w:r>
          </w:p>
        </w:tc>
        <w:tc>
          <w:tcPr>
            <w:tcW w:w="2311" w:type="dxa"/>
          </w:tcPr>
          <w:p w14:paraId="5073CBD3" w14:textId="77777777" w:rsidR="000408B8" w:rsidRPr="000408B8" w:rsidRDefault="000408B8" w:rsidP="00142CE5">
            <w:pPr>
              <w:rPr>
                <w:rFonts w:ascii="Arial" w:hAnsi="Arial" w:cs="Arial"/>
                <w:b/>
              </w:rPr>
            </w:pPr>
            <w:r w:rsidRPr="000408B8">
              <w:rPr>
                <w:rFonts w:ascii="Arial" w:hAnsi="Arial" w:cs="Arial"/>
                <w:b/>
              </w:rPr>
              <w:t>2011</w:t>
            </w:r>
          </w:p>
        </w:tc>
        <w:tc>
          <w:tcPr>
            <w:tcW w:w="2311" w:type="dxa"/>
          </w:tcPr>
          <w:p w14:paraId="5073CBD4" w14:textId="77777777" w:rsidR="000408B8" w:rsidRPr="000408B8" w:rsidRDefault="000408B8" w:rsidP="00142CE5">
            <w:pPr>
              <w:rPr>
                <w:rFonts w:ascii="Arial" w:hAnsi="Arial" w:cs="Arial"/>
                <w:b/>
              </w:rPr>
            </w:pPr>
            <w:r w:rsidRPr="000408B8">
              <w:rPr>
                <w:rFonts w:ascii="Arial" w:hAnsi="Arial" w:cs="Arial"/>
                <w:b/>
              </w:rPr>
              <w:t>2012</w:t>
            </w:r>
          </w:p>
        </w:tc>
      </w:tr>
      <w:tr w:rsidR="000408B8" w:rsidRPr="000408B8" w14:paraId="5073CBDA" w14:textId="77777777" w:rsidTr="00142CE5">
        <w:tc>
          <w:tcPr>
            <w:tcW w:w="2310" w:type="dxa"/>
          </w:tcPr>
          <w:p w14:paraId="5073CBD6" w14:textId="77777777" w:rsidR="000408B8" w:rsidRPr="000408B8" w:rsidRDefault="000408B8" w:rsidP="00142CE5">
            <w:pPr>
              <w:rPr>
                <w:rFonts w:ascii="Arial" w:hAnsi="Arial" w:cs="Arial"/>
                <w:b/>
              </w:rPr>
            </w:pPr>
            <w:r w:rsidRPr="000408B8">
              <w:rPr>
                <w:rFonts w:ascii="Arial" w:hAnsi="Arial" w:cs="Arial"/>
                <w:b/>
              </w:rPr>
              <w:t>GDP ($bn)</w:t>
            </w:r>
          </w:p>
        </w:tc>
        <w:tc>
          <w:tcPr>
            <w:tcW w:w="2310" w:type="dxa"/>
          </w:tcPr>
          <w:p w14:paraId="5073CBD7" w14:textId="77777777" w:rsidR="000408B8" w:rsidRPr="000408B8" w:rsidRDefault="000408B8" w:rsidP="00142CE5">
            <w:pPr>
              <w:rPr>
                <w:rFonts w:ascii="Arial" w:hAnsi="Arial" w:cs="Arial"/>
                <w:b/>
              </w:rPr>
            </w:pPr>
            <w:r w:rsidRPr="000408B8">
              <w:rPr>
                <w:rFonts w:ascii="Arial" w:hAnsi="Arial" w:cs="Arial"/>
                <w:b/>
              </w:rPr>
              <w:t>400</w:t>
            </w:r>
          </w:p>
        </w:tc>
        <w:tc>
          <w:tcPr>
            <w:tcW w:w="2311" w:type="dxa"/>
          </w:tcPr>
          <w:p w14:paraId="5073CBD8" w14:textId="77777777" w:rsidR="000408B8" w:rsidRPr="000408B8" w:rsidRDefault="000408B8" w:rsidP="00142CE5">
            <w:pPr>
              <w:rPr>
                <w:rFonts w:ascii="Arial" w:hAnsi="Arial" w:cs="Arial"/>
                <w:b/>
              </w:rPr>
            </w:pPr>
            <w:r w:rsidRPr="000408B8">
              <w:rPr>
                <w:rFonts w:ascii="Arial" w:hAnsi="Arial" w:cs="Arial"/>
                <w:b/>
              </w:rPr>
              <w:t>440</w:t>
            </w:r>
          </w:p>
        </w:tc>
        <w:tc>
          <w:tcPr>
            <w:tcW w:w="2311" w:type="dxa"/>
          </w:tcPr>
          <w:p w14:paraId="5073CBD9" w14:textId="77777777" w:rsidR="000408B8" w:rsidRPr="000408B8" w:rsidRDefault="000408B8" w:rsidP="00142CE5">
            <w:pPr>
              <w:rPr>
                <w:rFonts w:ascii="Arial" w:hAnsi="Arial" w:cs="Arial"/>
                <w:b/>
              </w:rPr>
            </w:pPr>
            <w:r w:rsidRPr="000408B8">
              <w:rPr>
                <w:rFonts w:ascii="Arial" w:hAnsi="Arial" w:cs="Arial"/>
                <w:b/>
              </w:rPr>
              <w:t>462</w:t>
            </w:r>
          </w:p>
        </w:tc>
      </w:tr>
      <w:tr w:rsidR="000408B8" w:rsidRPr="000408B8" w14:paraId="5073CBDF" w14:textId="77777777" w:rsidTr="00142CE5">
        <w:tc>
          <w:tcPr>
            <w:tcW w:w="2310" w:type="dxa"/>
          </w:tcPr>
          <w:p w14:paraId="5073CBDB" w14:textId="77777777" w:rsidR="000408B8" w:rsidRPr="000408B8" w:rsidRDefault="000408B8" w:rsidP="00142CE5">
            <w:pPr>
              <w:rPr>
                <w:rFonts w:ascii="Arial" w:hAnsi="Arial" w:cs="Arial"/>
                <w:b/>
              </w:rPr>
            </w:pPr>
            <w:r w:rsidRPr="000408B8">
              <w:rPr>
                <w:rFonts w:ascii="Arial" w:hAnsi="Arial" w:cs="Arial"/>
                <w:b/>
              </w:rPr>
              <w:t xml:space="preserve">GDP Index </w:t>
            </w:r>
          </w:p>
        </w:tc>
        <w:tc>
          <w:tcPr>
            <w:tcW w:w="2310" w:type="dxa"/>
          </w:tcPr>
          <w:p w14:paraId="5073CBDC" w14:textId="77777777" w:rsidR="000408B8" w:rsidRPr="000408B8" w:rsidRDefault="000408B8" w:rsidP="00142CE5">
            <w:pPr>
              <w:rPr>
                <w:rFonts w:ascii="Arial" w:hAnsi="Arial" w:cs="Arial"/>
                <w:b/>
              </w:rPr>
            </w:pPr>
          </w:p>
        </w:tc>
        <w:tc>
          <w:tcPr>
            <w:tcW w:w="2311" w:type="dxa"/>
          </w:tcPr>
          <w:p w14:paraId="5073CBDD" w14:textId="77777777" w:rsidR="000408B8" w:rsidRPr="000408B8" w:rsidRDefault="000408B8" w:rsidP="00142CE5">
            <w:pPr>
              <w:rPr>
                <w:rFonts w:ascii="Arial" w:hAnsi="Arial" w:cs="Arial"/>
                <w:b/>
              </w:rPr>
            </w:pPr>
          </w:p>
        </w:tc>
        <w:tc>
          <w:tcPr>
            <w:tcW w:w="2311" w:type="dxa"/>
          </w:tcPr>
          <w:p w14:paraId="5073CBDE" w14:textId="77777777" w:rsidR="000408B8" w:rsidRPr="000408B8" w:rsidRDefault="000408B8" w:rsidP="00142CE5">
            <w:pPr>
              <w:rPr>
                <w:rFonts w:ascii="Arial" w:hAnsi="Arial" w:cs="Arial"/>
                <w:b/>
              </w:rPr>
            </w:pPr>
          </w:p>
        </w:tc>
      </w:tr>
    </w:tbl>
    <w:p w14:paraId="5073CBE0" w14:textId="77777777" w:rsidR="000408B8" w:rsidRPr="000408B8" w:rsidRDefault="000408B8" w:rsidP="000408B8">
      <w:pPr>
        <w:rPr>
          <w:rFonts w:ascii="Arial" w:hAnsi="Arial" w:cs="Arial"/>
        </w:rPr>
      </w:pPr>
    </w:p>
    <w:tbl>
      <w:tblPr>
        <w:tblStyle w:val="TableGrid"/>
        <w:tblW w:w="0" w:type="auto"/>
        <w:tblLook w:val="04A0" w:firstRow="1" w:lastRow="0" w:firstColumn="1" w:lastColumn="0" w:noHBand="0" w:noVBand="1"/>
      </w:tblPr>
      <w:tblGrid>
        <w:gridCol w:w="2310"/>
        <w:gridCol w:w="2310"/>
        <w:gridCol w:w="2311"/>
        <w:gridCol w:w="2311"/>
      </w:tblGrid>
      <w:tr w:rsidR="000408B8" w:rsidRPr="000408B8" w14:paraId="5073CBE5" w14:textId="77777777" w:rsidTr="00142CE5">
        <w:tc>
          <w:tcPr>
            <w:tcW w:w="2310" w:type="dxa"/>
            <w:shd w:val="clear" w:color="auto" w:fill="D9D9D9" w:themeFill="background1" w:themeFillShade="D9"/>
          </w:tcPr>
          <w:p w14:paraId="5073CBE1" w14:textId="77777777" w:rsidR="000408B8" w:rsidRPr="000408B8" w:rsidRDefault="000408B8" w:rsidP="00142CE5">
            <w:pPr>
              <w:rPr>
                <w:rFonts w:ascii="Arial" w:hAnsi="Arial" w:cs="Arial"/>
                <w:b/>
              </w:rPr>
            </w:pPr>
            <w:r w:rsidRPr="000408B8">
              <w:rPr>
                <w:rFonts w:ascii="Arial" w:hAnsi="Arial" w:cs="Arial"/>
                <w:b/>
              </w:rPr>
              <w:t>Mexico</w:t>
            </w:r>
          </w:p>
        </w:tc>
        <w:tc>
          <w:tcPr>
            <w:tcW w:w="2310" w:type="dxa"/>
          </w:tcPr>
          <w:p w14:paraId="5073CBE2" w14:textId="77777777" w:rsidR="000408B8" w:rsidRPr="000408B8" w:rsidRDefault="000408B8" w:rsidP="00142CE5">
            <w:pPr>
              <w:rPr>
                <w:rFonts w:ascii="Arial" w:hAnsi="Arial" w:cs="Arial"/>
                <w:b/>
              </w:rPr>
            </w:pPr>
            <w:r w:rsidRPr="000408B8">
              <w:rPr>
                <w:rFonts w:ascii="Arial" w:hAnsi="Arial" w:cs="Arial"/>
                <w:b/>
              </w:rPr>
              <w:t>2010</w:t>
            </w:r>
          </w:p>
        </w:tc>
        <w:tc>
          <w:tcPr>
            <w:tcW w:w="2311" w:type="dxa"/>
          </w:tcPr>
          <w:p w14:paraId="5073CBE3" w14:textId="77777777" w:rsidR="000408B8" w:rsidRPr="000408B8" w:rsidRDefault="000408B8" w:rsidP="00142CE5">
            <w:pPr>
              <w:rPr>
                <w:rFonts w:ascii="Arial" w:hAnsi="Arial" w:cs="Arial"/>
                <w:b/>
              </w:rPr>
            </w:pPr>
            <w:r w:rsidRPr="000408B8">
              <w:rPr>
                <w:rFonts w:ascii="Arial" w:hAnsi="Arial" w:cs="Arial"/>
                <w:b/>
              </w:rPr>
              <w:t>2011</w:t>
            </w:r>
          </w:p>
        </w:tc>
        <w:tc>
          <w:tcPr>
            <w:tcW w:w="2311" w:type="dxa"/>
          </w:tcPr>
          <w:p w14:paraId="5073CBE4" w14:textId="77777777" w:rsidR="000408B8" w:rsidRPr="000408B8" w:rsidRDefault="000408B8" w:rsidP="00142CE5">
            <w:pPr>
              <w:rPr>
                <w:rFonts w:ascii="Arial" w:hAnsi="Arial" w:cs="Arial"/>
                <w:b/>
              </w:rPr>
            </w:pPr>
            <w:r w:rsidRPr="000408B8">
              <w:rPr>
                <w:rFonts w:ascii="Arial" w:hAnsi="Arial" w:cs="Arial"/>
                <w:b/>
              </w:rPr>
              <w:t>2012</w:t>
            </w:r>
          </w:p>
        </w:tc>
      </w:tr>
      <w:tr w:rsidR="000408B8" w:rsidRPr="000408B8" w14:paraId="5073CBEA" w14:textId="77777777" w:rsidTr="00142CE5">
        <w:tc>
          <w:tcPr>
            <w:tcW w:w="2310" w:type="dxa"/>
          </w:tcPr>
          <w:p w14:paraId="5073CBE6" w14:textId="77777777" w:rsidR="000408B8" w:rsidRPr="000408B8" w:rsidRDefault="000408B8" w:rsidP="00142CE5">
            <w:pPr>
              <w:rPr>
                <w:rFonts w:ascii="Arial" w:hAnsi="Arial" w:cs="Arial"/>
                <w:b/>
              </w:rPr>
            </w:pPr>
            <w:r w:rsidRPr="000408B8">
              <w:rPr>
                <w:rFonts w:ascii="Arial" w:hAnsi="Arial" w:cs="Arial"/>
                <w:b/>
              </w:rPr>
              <w:t>GDP index</w:t>
            </w:r>
          </w:p>
        </w:tc>
        <w:tc>
          <w:tcPr>
            <w:tcW w:w="2310" w:type="dxa"/>
          </w:tcPr>
          <w:p w14:paraId="5073CBE7" w14:textId="77777777" w:rsidR="000408B8" w:rsidRPr="000408B8" w:rsidRDefault="000408B8" w:rsidP="00142CE5">
            <w:pPr>
              <w:rPr>
                <w:rFonts w:ascii="Arial" w:hAnsi="Arial" w:cs="Arial"/>
              </w:rPr>
            </w:pPr>
          </w:p>
        </w:tc>
        <w:tc>
          <w:tcPr>
            <w:tcW w:w="2311" w:type="dxa"/>
          </w:tcPr>
          <w:p w14:paraId="5073CBE8" w14:textId="77777777" w:rsidR="000408B8" w:rsidRPr="000408B8" w:rsidRDefault="000408B8" w:rsidP="00142CE5">
            <w:pPr>
              <w:rPr>
                <w:rFonts w:ascii="Arial" w:hAnsi="Arial" w:cs="Arial"/>
                <w:b/>
              </w:rPr>
            </w:pPr>
            <w:r w:rsidRPr="000408B8">
              <w:rPr>
                <w:rFonts w:ascii="Arial" w:hAnsi="Arial" w:cs="Arial"/>
                <w:b/>
              </w:rPr>
              <w:t>100</w:t>
            </w:r>
          </w:p>
        </w:tc>
        <w:tc>
          <w:tcPr>
            <w:tcW w:w="2311" w:type="dxa"/>
          </w:tcPr>
          <w:p w14:paraId="5073CBE9" w14:textId="77777777" w:rsidR="000408B8" w:rsidRPr="000408B8" w:rsidRDefault="000408B8" w:rsidP="00142CE5">
            <w:pPr>
              <w:rPr>
                <w:rFonts w:ascii="Arial" w:hAnsi="Arial" w:cs="Arial"/>
                <w:b/>
              </w:rPr>
            </w:pPr>
            <w:r w:rsidRPr="000408B8">
              <w:rPr>
                <w:rFonts w:ascii="Arial" w:hAnsi="Arial" w:cs="Arial"/>
                <w:b/>
              </w:rPr>
              <w:t>107</w:t>
            </w:r>
          </w:p>
        </w:tc>
      </w:tr>
    </w:tbl>
    <w:p w14:paraId="5073CBEB" w14:textId="77777777" w:rsidR="000408B8" w:rsidRPr="000408B8" w:rsidRDefault="000408B8" w:rsidP="000408B8">
      <w:pPr>
        <w:rPr>
          <w:rFonts w:ascii="Arial" w:hAnsi="Arial" w:cs="Arial"/>
        </w:rPr>
      </w:pPr>
    </w:p>
    <w:p w14:paraId="5073CBEC" w14:textId="77777777" w:rsidR="000408B8" w:rsidRPr="000408B8" w:rsidRDefault="000408B8" w:rsidP="000408B8">
      <w:pPr>
        <w:rPr>
          <w:rFonts w:ascii="Arial" w:hAnsi="Arial" w:cs="Arial"/>
        </w:rPr>
      </w:pPr>
      <w:r w:rsidRPr="000408B8">
        <w:rPr>
          <w:rFonts w:ascii="Arial" w:hAnsi="Arial" w:cs="Arial"/>
        </w:rPr>
        <w:t>If Mexico’s GDP growth was 5% in 2010-2011, calculate the value of the missing figure.</w:t>
      </w:r>
    </w:p>
    <w:p w14:paraId="5073CBED" w14:textId="77777777" w:rsidR="000408B8" w:rsidRPr="000408B8" w:rsidRDefault="000408B8" w:rsidP="000408B8">
      <w:pPr>
        <w:rPr>
          <w:rFonts w:ascii="Arial" w:hAnsi="Arial" w:cs="Arial"/>
        </w:rPr>
      </w:pPr>
      <w:r w:rsidRPr="000408B8">
        <w:rPr>
          <w:rFonts w:ascii="Arial" w:hAnsi="Arial" w:cs="Arial"/>
        </w:rPr>
        <w:t>Which country (Mexico or Panama) experienced the greatest growth 2010-2012?</w:t>
      </w:r>
    </w:p>
    <w:p w14:paraId="5073CBEE" w14:textId="77777777" w:rsidR="000408B8" w:rsidRPr="000408B8" w:rsidRDefault="000408B8" w:rsidP="000408B8">
      <w:pPr>
        <w:rPr>
          <w:rFonts w:ascii="Arial" w:hAnsi="Arial" w:cs="Arial"/>
          <w:b/>
        </w:rPr>
      </w:pPr>
    </w:p>
    <w:p w14:paraId="5073CBEF" w14:textId="77777777" w:rsidR="000408B8" w:rsidRPr="000408B8" w:rsidRDefault="000408B8" w:rsidP="000408B8">
      <w:pPr>
        <w:rPr>
          <w:rFonts w:ascii="Arial" w:hAnsi="Arial" w:cs="Arial"/>
          <w:b/>
        </w:rPr>
      </w:pPr>
      <w:r w:rsidRPr="000408B8">
        <w:rPr>
          <w:rFonts w:ascii="Arial" w:hAnsi="Arial" w:cs="Arial"/>
          <w:b/>
        </w:rPr>
        <w:t>Nominal GDP</w:t>
      </w:r>
    </w:p>
    <w:p w14:paraId="5073CBF0" w14:textId="77777777" w:rsidR="000408B8" w:rsidRPr="000408B8" w:rsidRDefault="000408B8" w:rsidP="000408B8">
      <w:pPr>
        <w:rPr>
          <w:rFonts w:ascii="Arial" w:hAnsi="Arial" w:cs="Arial"/>
          <w:b/>
        </w:rPr>
      </w:pPr>
    </w:p>
    <w:p w14:paraId="5073CBF1" w14:textId="77777777" w:rsidR="000408B8" w:rsidRPr="000408B8" w:rsidRDefault="000408B8" w:rsidP="000408B8">
      <w:pPr>
        <w:rPr>
          <w:rFonts w:ascii="Arial" w:hAnsi="Arial" w:cs="Arial"/>
          <w:b/>
        </w:rPr>
      </w:pPr>
      <w:r w:rsidRPr="000408B8">
        <w:rPr>
          <w:rFonts w:ascii="Arial" w:hAnsi="Arial" w:cs="Arial"/>
          <w:b/>
        </w:rPr>
        <w:t>Real GDP</w:t>
      </w:r>
    </w:p>
    <w:tbl>
      <w:tblPr>
        <w:tblStyle w:val="TableGrid"/>
        <w:tblW w:w="0" w:type="auto"/>
        <w:tblLook w:val="04A0" w:firstRow="1" w:lastRow="0" w:firstColumn="1" w:lastColumn="0" w:noHBand="0" w:noVBand="1"/>
      </w:tblPr>
      <w:tblGrid>
        <w:gridCol w:w="2310"/>
        <w:gridCol w:w="2310"/>
        <w:gridCol w:w="2311"/>
        <w:gridCol w:w="2311"/>
      </w:tblGrid>
      <w:tr w:rsidR="000408B8" w:rsidRPr="000408B8" w14:paraId="5073CBF6" w14:textId="77777777" w:rsidTr="00142CE5">
        <w:tc>
          <w:tcPr>
            <w:tcW w:w="2310" w:type="dxa"/>
            <w:shd w:val="clear" w:color="auto" w:fill="D9D9D9" w:themeFill="background1" w:themeFillShade="D9"/>
          </w:tcPr>
          <w:p w14:paraId="5073CBF2" w14:textId="77777777" w:rsidR="000408B8" w:rsidRPr="000408B8" w:rsidRDefault="000408B8" w:rsidP="00142CE5">
            <w:pPr>
              <w:rPr>
                <w:rFonts w:ascii="Arial" w:hAnsi="Arial" w:cs="Arial"/>
                <w:b/>
              </w:rPr>
            </w:pPr>
            <w:r w:rsidRPr="000408B8">
              <w:rPr>
                <w:rFonts w:ascii="Arial" w:hAnsi="Arial" w:cs="Arial"/>
                <w:b/>
              </w:rPr>
              <w:t>Panama</w:t>
            </w:r>
          </w:p>
        </w:tc>
        <w:tc>
          <w:tcPr>
            <w:tcW w:w="2310" w:type="dxa"/>
          </w:tcPr>
          <w:p w14:paraId="5073CBF3" w14:textId="77777777" w:rsidR="000408B8" w:rsidRPr="000408B8" w:rsidRDefault="000408B8" w:rsidP="00142CE5">
            <w:pPr>
              <w:rPr>
                <w:rFonts w:ascii="Arial" w:hAnsi="Arial" w:cs="Arial"/>
                <w:b/>
              </w:rPr>
            </w:pPr>
            <w:r w:rsidRPr="000408B8">
              <w:rPr>
                <w:rFonts w:ascii="Arial" w:hAnsi="Arial" w:cs="Arial"/>
                <w:b/>
              </w:rPr>
              <w:t>2010</w:t>
            </w:r>
          </w:p>
        </w:tc>
        <w:tc>
          <w:tcPr>
            <w:tcW w:w="2311" w:type="dxa"/>
          </w:tcPr>
          <w:p w14:paraId="5073CBF4" w14:textId="77777777" w:rsidR="000408B8" w:rsidRPr="000408B8" w:rsidRDefault="000408B8" w:rsidP="00142CE5">
            <w:pPr>
              <w:rPr>
                <w:rFonts w:ascii="Arial" w:hAnsi="Arial" w:cs="Arial"/>
                <w:b/>
              </w:rPr>
            </w:pPr>
            <w:r w:rsidRPr="000408B8">
              <w:rPr>
                <w:rFonts w:ascii="Arial" w:hAnsi="Arial" w:cs="Arial"/>
                <w:b/>
              </w:rPr>
              <w:t>2011</w:t>
            </w:r>
          </w:p>
        </w:tc>
        <w:tc>
          <w:tcPr>
            <w:tcW w:w="2311" w:type="dxa"/>
          </w:tcPr>
          <w:p w14:paraId="5073CBF5" w14:textId="77777777" w:rsidR="000408B8" w:rsidRPr="000408B8" w:rsidRDefault="000408B8" w:rsidP="00142CE5">
            <w:pPr>
              <w:rPr>
                <w:rFonts w:ascii="Arial" w:hAnsi="Arial" w:cs="Arial"/>
                <w:b/>
              </w:rPr>
            </w:pPr>
            <w:r w:rsidRPr="000408B8">
              <w:rPr>
                <w:rFonts w:ascii="Arial" w:hAnsi="Arial" w:cs="Arial"/>
                <w:b/>
              </w:rPr>
              <w:t>2012</w:t>
            </w:r>
          </w:p>
        </w:tc>
      </w:tr>
      <w:tr w:rsidR="000408B8" w:rsidRPr="000408B8" w14:paraId="5073CBFB" w14:textId="77777777" w:rsidTr="00142CE5">
        <w:tc>
          <w:tcPr>
            <w:tcW w:w="2310" w:type="dxa"/>
          </w:tcPr>
          <w:p w14:paraId="5073CBF7" w14:textId="77777777" w:rsidR="000408B8" w:rsidRPr="000408B8" w:rsidRDefault="000408B8" w:rsidP="00142CE5">
            <w:pPr>
              <w:rPr>
                <w:rFonts w:ascii="Arial" w:hAnsi="Arial" w:cs="Arial"/>
                <w:b/>
              </w:rPr>
            </w:pPr>
            <w:r w:rsidRPr="000408B8">
              <w:rPr>
                <w:rFonts w:ascii="Arial" w:hAnsi="Arial" w:cs="Arial"/>
                <w:b/>
              </w:rPr>
              <w:t>GDP ($bn)</w:t>
            </w:r>
          </w:p>
        </w:tc>
        <w:tc>
          <w:tcPr>
            <w:tcW w:w="2310" w:type="dxa"/>
          </w:tcPr>
          <w:p w14:paraId="5073CBF8" w14:textId="77777777" w:rsidR="000408B8" w:rsidRPr="000408B8" w:rsidRDefault="000408B8" w:rsidP="00142CE5">
            <w:pPr>
              <w:rPr>
                <w:rFonts w:ascii="Arial" w:hAnsi="Arial" w:cs="Arial"/>
                <w:b/>
              </w:rPr>
            </w:pPr>
            <w:r w:rsidRPr="000408B8">
              <w:rPr>
                <w:rFonts w:ascii="Arial" w:hAnsi="Arial" w:cs="Arial"/>
                <w:b/>
              </w:rPr>
              <w:t>400</w:t>
            </w:r>
          </w:p>
        </w:tc>
        <w:tc>
          <w:tcPr>
            <w:tcW w:w="2311" w:type="dxa"/>
          </w:tcPr>
          <w:p w14:paraId="5073CBF9" w14:textId="77777777" w:rsidR="000408B8" w:rsidRPr="000408B8" w:rsidRDefault="000408B8" w:rsidP="00142CE5">
            <w:pPr>
              <w:rPr>
                <w:rFonts w:ascii="Arial" w:hAnsi="Arial" w:cs="Arial"/>
                <w:b/>
              </w:rPr>
            </w:pPr>
            <w:r w:rsidRPr="000408B8">
              <w:rPr>
                <w:rFonts w:ascii="Arial" w:hAnsi="Arial" w:cs="Arial"/>
                <w:b/>
              </w:rPr>
              <w:t>440</w:t>
            </w:r>
          </w:p>
        </w:tc>
        <w:tc>
          <w:tcPr>
            <w:tcW w:w="2311" w:type="dxa"/>
          </w:tcPr>
          <w:p w14:paraId="5073CBFA" w14:textId="77777777" w:rsidR="000408B8" w:rsidRPr="000408B8" w:rsidRDefault="000408B8" w:rsidP="00142CE5">
            <w:pPr>
              <w:rPr>
                <w:rFonts w:ascii="Arial" w:hAnsi="Arial" w:cs="Arial"/>
                <w:b/>
              </w:rPr>
            </w:pPr>
            <w:r w:rsidRPr="000408B8">
              <w:rPr>
                <w:rFonts w:ascii="Arial" w:hAnsi="Arial" w:cs="Arial"/>
                <w:b/>
              </w:rPr>
              <w:t>462</w:t>
            </w:r>
          </w:p>
        </w:tc>
      </w:tr>
      <w:tr w:rsidR="000408B8" w:rsidRPr="000408B8" w14:paraId="5073CC00" w14:textId="77777777" w:rsidTr="00142CE5">
        <w:tc>
          <w:tcPr>
            <w:tcW w:w="2310" w:type="dxa"/>
          </w:tcPr>
          <w:p w14:paraId="5073CBFC" w14:textId="77777777" w:rsidR="000408B8" w:rsidRPr="000408B8" w:rsidRDefault="000408B8" w:rsidP="00142CE5">
            <w:pPr>
              <w:rPr>
                <w:rFonts w:ascii="Arial" w:hAnsi="Arial" w:cs="Arial"/>
                <w:b/>
              </w:rPr>
            </w:pPr>
            <w:r w:rsidRPr="000408B8">
              <w:rPr>
                <w:rFonts w:ascii="Arial" w:hAnsi="Arial" w:cs="Arial"/>
                <w:b/>
              </w:rPr>
              <w:t>Inflation Index</w:t>
            </w:r>
          </w:p>
        </w:tc>
        <w:tc>
          <w:tcPr>
            <w:tcW w:w="2310" w:type="dxa"/>
          </w:tcPr>
          <w:p w14:paraId="5073CBFD" w14:textId="77777777" w:rsidR="000408B8" w:rsidRPr="000408B8" w:rsidRDefault="000408B8" w:rsidP="00142CE5">
            <w:pPr>
              <w:rPr>
                <w:rFonts w:ascii="Arial" w:hAnsi="Arial" w:cs="Arial"/>
                <w:b/>
              </w:rPr>
            </w:pPr>
            <w:r w:rsidRPr="000408B8">
              <w:rPr>
                <w:rFonts w:ascii="Arial" w:hAnsi="Arial" w:cs="Arial"/>
                <w:b/>
              </w:rPr>
              <w:t>100</w:t>
            </w:r>
          </w:p>
        </w:tc>
        <w:tc>
          <w:tcPr>
            <w:tcW w:w="2311" w:type="dxa"/>
          </w:tcPr>
          <w:p w14:paraId="5073CBFE" w14:textId="77777777" w:rsidR="000408B8" w:rsidRPr="000408B8" w:rsidRDefault="000408B8" w:rsidP="00142CE5">
            <w:pPr>
              <w:rPr>
                <w:rFonts w:ascii="Arial" w:hAnsi="Arial" w:cs="Arial"/>
                <w:b/>
              </w:rPr>
            </w:pPr>
            <w:r w:rsidRPr="000408B8">
              <w:rPr>
                <w:rFonts w:ascii="Arial" w:hAnsi="Arial" w:cs="Arial"/>
                <w:b/>
              </w:rPr>
              <w:t>105</w:t>
            </w:r>
          </w:p>
        </w:tc>
        <w:tc>
          <w:tcPr>
            <w:tcW w:w="2311" w:type="dxa"/>
          </w:tcPr>
          <w:p w14:paraId="5073CBFF" w14:textId="77777777" w:rsidR="000408B8" w:rsidRPr="000408B8" w:rsidRDefault="000408B8" w:rsidP="00142CE5">
            <w:pPr>
              <w:rPr>
                <w:rFonts w:ascii="Arial" w:hAnsi="Arial" w:cs="Arial"/>
                <w:b/>
              </w:rPr>
            </w:pPr>
            <w:r w:rsidRPr="000408B8">
              <w:rPr>
                <w:rFonts w:ascii="Arial" w:hAnsi="Arial" w:cs="Arial"/>
                <w:b/>
              </w:rPr>
              <w:t>109</w:t>
            </w:r>
          </w:p>
        </w:tc>
      </w:tr>
    </w:tbl>
    <w:p w14:paraId="5073CC01" w14:textId="77777777" w:rsidR="000408B8" w:rsidRPr="000408B8" w:rsidRDefault="000408B8" w:rsidP="000408B8">
      <w:pPr>
        <w:rPr>
          <w:rFonts w:ascii="Arial" w:hAnsi="Arial" w:cs="Arial"/>
          <w:b/>
        </w:rPr>
      </w:pPr>
    </w:p>
    <w:p w14:paraId="5073CC02" w14:textId="77777777" w:rsidR="000408B8" w:rsidRPr="000408B8" w:rsidRDefault="000408B8" w:rsidP="000408B8">
      <w:pPr>
        <w:rPr>
          <w:rFonts w:ascii="Arial" w:hAnsi="Arial" w:cs="Arial"/>
          <w:b/>
        </w:rPr>
      </w:pPr>
      <w:r w:rsidRPr="000408B8">
        <w:rPr>
          <w:rFonts w:ascii="Arial" w:hAnsi="Arial" w:cs="Arial"/>
          <w:b/>
        </w:rPr>
        <w:t>Calculate Real GDP for 2011 and 2012:</w:t>
      </w:r>
    </w:p>
    <w:p w14:paraId="5073CC03" w14:textId="77777777" w:rsidR="000408B8" w:rsidRPr="000408B8" w:rsidRDefault="000408B8" w:rsidP="000408B8">
      <w:pPr>
        <w:rPr>
          <w:rFonts w:ascii="Arial" w:hAnsi="Arial" w:cs="Arial"/>
          <w:b/>
          <w:i/>
        </w:rPr>
      </w:pPr>
      <w:r w:rsidRPr="000408B8">
        <w:rPr>
          <w:rFonts w:ascii="Arial" w:hAnsi="Arial" w:cs="Arial"/>
          <w:b/>
          <w:i/>
        </w:rPr>
        <w:t>(Nominal GDP/Price index)* Base price index</w:t>
      </w:r>
    </w:p>
    <w:p w14:paraId="5073CC04" w14:textId="77777777" w:rsidR="000408B8" w:rsidRPr="000408B8" w:rsidRDefault="000408B8" w:rsidP="000408B8">
      <w:pPr>
        <w:pStyle w:val="ListParagraph"/>
        <w:rPr>
          <w:rFonts w:ascii="Arial" w:hAnsi="Arial" w:cs="Arial"/>
        </w:rPr>
      </w:pPr>
    </w:p>
    <w:sectPr w:rsidR="000408B8" w:rsidRPr="000408B8" w:rsidSect="005A74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0E55"/>
    <w:multiLevelType w:val="hybridMultilevel"/>
    <w:tmpl w:val="F864E1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96D531A"/>
    <w:multiLevelType w:val="hybridMultilevel"/>
    <w:tmpl w:val="9FCE4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2684C"/>
    <w:multiLevelType w:val="hybridMultilevel"/>
    <w:tmpl w:val="D5B06B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D21F91"/>
    <w:multiLevelType w:val="hybridMultilevel"/>
    <w:tmpl w:val="B0F2B6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21B0B9A"/>
    <w:multiLevelType w:val="hybridMultilevel"/>
    <w:tmpl w:val="9C340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37E33F7"/>
    <w:multiLevelType w:val="hybridMultilevel"/>
    <w:tmpl w:val="B04017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47D638F"/>
    <w:multiLevelType w:val="hybridMultilevel"/>
    <w:tmpl w:val="62524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C0D7D53"/>
    <w:multiLevelType w:val="hybridMultilevel"/>
    <w:tmpl w:val="6E205D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3F0265E5"/>
    <w:multiLevelType w:val="hybridMultilevel"/>
    <w:tmpl w:val="8110A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1B746F3"/>
    <w:multiLevelType w:val="hybridMultilevel"/>
    <w:tmpl w:val="9E103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B30545"/>
    <w:multiLevelType w:val="hybridMultilevel"/>
    <w:tmpl w:val="B810DE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CAB4E7F"/>
    <w:multiLevelType w:val="hybridMultilevel"/>
    <w:tmpl w:val="65DE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CE2458"/>
    <w:multiLevelType w:val="hybridMultilevel"/>
    <w:tmpl w:val="D41CB30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91E66D7"/>
    <w:multiLevelType w:val="hybridMultilevel"/>
    <w:tmpl w:val="1C62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737B10"/>
    <w:multiLevelType w:val="hybridMultilevel"/>
    <w:tmpl w:val="F24AB8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0"/>
  </w:num>
  <w:num w:numId="4">
    <w:abstractNumId w:val="7"/>
  </w:num>
  <w:num w:numId="5">
    <w:abstractNumId w:val="10"/>
  </w:num>
  <w:num w:numId="6">
    <w:abstractNumId w:val="6"/>
  </w:num>
  <w:num w:numId="7">
    <w:abstractNumId w:val="13"/>
  </w:num>
  <w:num w:numId="8">
    <w:abstractNumId w:val="4"/>
  </w:num>
  <w:num w:numId="9">
    <w:abstractNumId w:val="3"/>
  </w:num>
  <w:num w:numId="10">
    <w:abstractNumId w:val="12"/>
  </w:num>
  <w:num w:numId="11">
    <w:abstractNumId w:val="1"/>
  </w:num>
  <w:num w:numId="12">
    <w:abstractNumId w:val="14"/>
  </w:num>
  <w:num w:numId="13">
    <w:abstractNumId w:val="5"/>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6A"/>
    <w:rsid w:val="00007978"/>
    <w:rsid w:val="00024902"/>
    <w:rsid w:val="000408B8"/>
    <w:rsid w:val="00076A4E"/>
    <w:rsid w:val="00077870"/>
    <w:rsid w:val="000A1563"/>
    <w:rsid w:val="00111BA2"/>
    <w:rsid w:val="00116D81"/>
    <w:rsid w:val="00135679"/>
    <w:rsid w:val="001D36FB"/>
    <w:rsid w:val="00273081"/>
    <w:rsid w:val="002B08F5"/>
    <w:rsid w:val="002F1F37"/>
    <w:rsid w:val="003544AD"/>
    <w:rsid w:val="00364C2E"/>
    <w:rsid w:val="003718E7"/>
    <w:rsid w:val="003841D5"/>
    <w:rsid w:val="003D49D9"/>
    <w:rsid w:val="003F5139"/>
    <w:rsid w:val="004D0D1C"/>
    <w:rsid w:val="00505B18"/>
    <w:rsid w:val="0059234B"/>
    <w:rsid w:val="005A746A"/>
    <w:rsid w:val="00624717"/>
    <w:rsid w:val="00691B09"/>
    <w:rsid w:val="006F0107"/>
    <w:rsid w:val="007079AC"/>
    <w:rsid w:val="00754950"/>
    <w:rsid w:val="007565D2"/>
    <w:rsid w:val="0079080C"/>
    <w:rsid w:val="007C6959"/>
    <w:rsid w:val="008132D6"/>
    <w:rsid w:val="00840322"/>
    <w:rsid w:val="008439D6"/>
    <w:rsid w:val="008E488A"/>
    <w:rsid w:val="008E69D4"/>
    <w:rsid w:val="008F725A"/>
    <w:rsid w:val="009263D9"/>
    <w:rsid w:val="009C1BB6"/>
    <w:rsid w:val="00A80175"/>
    <w:rsid w:val="00AC4386"/>
    <w:rsid w:val="00B12B08"/>
    <w:rsid w:val="00B2120A"/>
    <w:rsid w:val="00B462A8"/>
    <w:rsid w:val="00B76F6F"/>
    <w:rsid w:val="00BB535D"/>
    <w:rsid w:val="00BC0893"/>
    <w:rsid w:val="00C278A5"/>
    <w:rsid w:val="00C9426C"/>
    <w:rsid w:val="00CE1E35"/>
    <w:rsid w:val="00D42579"/>
    <w:rsid w:val="00DB1BC5"/>
    <w:rsid w:val="00DC2A8F"/>
    <w:rsid w:val="00DE44A3"/>
    <w:rsid w:val="00E154C1"/>
    <w:rsid w:val="00E26FE0"/>
    <w:rsid w:val="00E65766"/>
    <w:rsid w:val="00EC327F"/>
    <w:rsid w:val="00F64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950"/>
    <w:pPr>
      <w:ind w:left="720"/>
      <w:contextualSpacing/>
    </w:pPr>
  </w:style>
  <w:style w:type="table" w:styleId="TableGrid">
    <w:name w:val="Table Grid"/>
    <w:basedOn w:val="TableNormal"/>
    <w:uiPriority w:val="59"/>
    <w:rsid w:val="0004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950"/>
    <w:pPr>
      <w:ind w:left="720"/>
      <w:contextualSpacing/>
    </w:pPr>
  </w:style>
  <w:style w:type="table" w:styleId="TableGrid">
    <w:name w:val="Table Grid"/>
    <w:basedOn w:val="TableNormal"/>
    <w:uiPriority w:val="59"/>
    <w:rsid w:val="0004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1033d4c-53f7-4655-8cf6-8161ad0c09ed" ContentTypeId="0x0101003DB520055EDDB440B1956AA9AA49CCC9" PreviousValue="false"/>
</file>

<file path=customXml/item4.xml><?xml version="1.0" encoding="utf-8"?>
<ct:contentTypeSchema xmlns:ct="http://schemas.microsoft.com/office/2006/metadata/contentType" xmlns:ma="http://schemas.microsoft.com/office/2006/metadata/properties/metaAttributes" ct:_="" ma:_="" ma:contentTypeName="Report" ma:contentTypeID="0x0101003DB520055EDDB440B1956AA9AA49CCC900FBF481E7A2D8244AB5E8918567535D3C" ma:contentTypeVersion="3" ma:contentTypeDescription="" ma:contentTypeScope="" ma:versionID="7b63bf86314270c56a979542c01fad6a">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94b62c669020ff8571ff29766b99d69"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823129b-3f1c-4f09-8127-0caf0c75ec03}" ma:internalName="TaxCatchAll" ma:showField="CatchAllData"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823129b-3f1c-4f09-8127-0caf0c75ec03}" ma:internalName="TaxCatchAllLabel" ma:readOnly="true" ma:showField="CatchAllDataLabel"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912E1-183B-437F-83B4-B4FF4D7591B8}"/>
</file>

<file path=customXml/itemProps2.xml><?xml version="1.0" encoding="utf-8"?>
<ds:datastoreItem xmlns:ds="http://schemas.openxmlformats.org/officeDocument/2006/customXml" ds:itemID="{2F9C2A09-CACD-4CEB-9B16-76823FF00FD6}"/>
</file>

<file path=customXml/itemProps3.xml><?xml version="1.0" encoding="utf-8"?>
<ds:datastoreItem xmlns:ds="http://schemas.openxmlformats.org/officeDocument/2006/customXml" ds:itemID="{FB0F60F5-49E8-4AA1-B7DD-BB18CCBB1765}"/>
</file>

<file path=customXml/itemProps4.xml><?xml version="1.0" encoding="utf-8"?>
<ds:datastoreItem xmlns:ds="http://schemas.openxmlformats.org/officeDocument/2006/customXml" ds:itemID="{0B02F3C4-1C5B-4EDD-9EE0-FBAA67B1C8A2}"/>
</file>

<file path=docProps/app.xml><?xml version="1.0" encoding="utf-8"?>
<Properties xmlns="http://schemas.openxmlformats.org/officeDocument/2006/extended-properties" xmlns:vt="http://schemas.openxmlformats.org/officeDocument/2006/docPropsVTypes">
  <Template>Normal</Template>
  <TotalTime>0</TotalTime>
  <Pages>10</Pages>
  <Words>2737</Words>
  <Characters>15607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tutor2u</dc:creator>
  <cp:keywords/>
  <cp:lastModifiedBy>WJEC</cp:lastModifiedBy>
  <cp:revision>2</cp:revision>
  <dcterms:created xsi:type="dcterms:W3CDTF">2016-01-22T14:40:00Z</dcterms:created>
  <dcterms:modified xsi:type="dcterms:W3CDTF">2016-01-22T14:40:00Z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0x0101003DB520055EDDB440B1956AA9AA49CCC900FBF481E7A2D8244AB5E8918567535D3C</vt:lpwstr>
  </property>
  <property fmtid="{D5CDD505-2E9C-101B-9397-08002B2CF9AE}" pid="3" name="WJEC Department">
    <vt:lpwstr/>
  </property>
  <property fmtid="{D5CDD505-2E9C-101B-9397-08002B2CF9AE}" pid="4" name="WJEC Audiences">
    <vt:lpwstr/>
  </property>
</Properties>
</file>